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left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 w:eastAsia="zh-CN"/>
        </w:rPr>
        <w:t>附件2</w:t>
      </w:r>
      <w:r>
        <w:rPr>
          <w:rFonts w:hint="eastAsia"/>
          <w:lang w:val="en-US" w:eastAsia="zh-CN"/>
        </w:rPr>
        <w:t xml:space="preserve">     </w:t>
      </w:r>
    </w:p>
    <w:p>
      <w:pPr>
        <w:pStyle w:val="2"/>
        <w:bidi w:val="0"/>
        <w:jc w:val="center"/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"/>
        </w:rPr>
      </w:pPr>
      <w:r>
        <w:rPr>
          <w:rFonts w:hint="eastAsia"/>
          <w:lang w:val="en-US" w:eastAsia="zh-CN"/>
        </w:rPr>
        <w:t>常见问题解答</w:t>
      </w:r>
    </w:p>
    <w:p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32"/>
          <w:szCs w:val="32"/>
          <w:lang w:val="en-US" w:eastAsia="zh-CN" w:bidi="ar"/>
        </w:rPr>
        <w:t>一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"/>
        </w:rPr>
        <w:t>、</w:t>
      </w:r>
      <w:r>
        <w:rPr>
          <w:rFonts w:hint="eastAsia" w:asciiTheme="minorEastAsia" w:hAnsiTheme="minorEastAsia" w:cstheme="minorEastAsia"/>
          <w:kern w:val="0"/>
          <w:sz w:val="32"/>
          <w:szCs w:val="32"/>
          <w:lang w:val="en-US" w:eastAsia="zh-CN" w:bidi="ar"/>
        </w:rPr>
        <w:t>进入年报填写界面，找不到要填的表格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"/>
        </w:rPr>
        <w:t>？</w:t>
      </w:r>
    </w:p>
    <w:p>
      <w:pPr>
        <w:keepNext w:val="0"/>
        <w:keepLines w:val="0"/>
        <w:widowControl/>
        <w:suppressLineNumbers w:val="0"/>
        <w:ind w:firstLine="320" w:firstLineChars="100"/>
        <w:jc w:val="left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Theme="minorEastAsia" w:hAnsiTheme="minorEastAsia" w:cstheme="minorEastAsia"/>
          <w:kern w:val="0"/>
          <w:sz w:val="32"/>
          <w:szCs w:val="32"/>
          <w:lang w:val="en-US" w:eastAsia="zh-CN" w:bidi="ar"/>
        </w:rPr>
        <w:t>答：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Theme="minorEastAsia" w:hAnsiTheme="minorEastAsia" w:cstheme="minorEastAsia"/>
          <w:kern w:val="0"/>
          <w:sz w:val="32"/>
          <w:szCs w:val="32"/>
          <w:lang w:val="en-US" w:eastAsia="zh-CN" w:bidi="ar"/>
        </w:rPr>
        <w:t>进入系统后，输入提示的“年报承诺”才能填写。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"/>
        </w:rPr>
        <w:t xml:space="preserve"> </w:t>
      </w:r>
      <w:r>
        <w:drawing>
          <wp:inline distT="0" distB="0" distL="114300" distR="114300">
            <wp:extent cx="5272405" cy="2609850"/>
            <wp:effectExtent l="0" t="0" r="4445" b="0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Theme="minorEastAsia" w:hAnsiTheme="minorEastAsia" w:eastAsiaTheme="minorEastAsia" w:cstheme="minorEastAsia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32"/>
          <w:szCs w:val="32"/>
          <w:lang w:val="en-US" w:eastAsia="zh-CN" w:bidi="ar"/>
        </w:rPr>
        <w:t>二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"/>
        </w:rPr>
        <w:t>、</w:t>
      </w:r>
      <w:r>
        <w:rPr>
          <w:rFonts w:hint="eastAsia" w:asciiTheme="minorEastAsia" w:hAnsiTheme="minorEastAsia" w:cstheme="minorEastAsia"/>
          <w:kern w:val="0"/>
          <w:sz w:val="32"/>
          <w:szCs w:val="32"/>
          <w:lang w:val="en-US" w:eastAsia="zh-CN" w:bidi="ar"/>
        </w:rPr>
        <w:t>进入系统后无“年报选择20</w:t>
      </w:r>
      <w:r>
        <w:rPr>
          <w:rFonts w:hint="default" w:asciiTheme="minorEastAsia" w:hAnsiTheme="minorEastAsia" w:cstheme="minorEastAsia"/>
          <w:kern w:val="0"/>
          <w:sz w:val="32"/>
          <w:szCs w:val="32"/>
          <w:lang w:val="en" w:eastAsia="zh-CN" w:bidi="ar"/>
        </w:rPr>
        <w:t>20</w:t>
      </w:r>
      <w:r>
        <w:rPr>
          <w:rFonts w:hint="eastAsia" w:asciiTheme="minorEastAsia" w:hAnsiTheme="minorEastAsia" w:cstheme="minorEastAsia"/>
          <w:kern w:val="0"/>
          <w:sz w:val="32"/>
          <w:szCs w:val="32"/>
          <w:lang w:val="en-US" w:eastAsia="zh-CN" w:bidi="ar"/>
        </w:rPr>
        <w:t>”？</w:t>
      </w:r>
    </w:p>
    <w:p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cstheme="minorEastAsia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32"/>
          <w:szCs w:val="32"/>
          <w:lang w:val="en-US" w:eastAsia="zh-CN" w:bidi="ar"/>
        </w:rPr>
        <w:t>答：电信业务经营信息年报工作针对的是上年 12 月 31 日前取得电信业务经营许可证的企业且在许可证有效期内。非上年12 月 31 日前取得电信业务经营许可证或许可证超出有效期的企业不用填报。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32"/>
          <w:szCs w:val="32"/>
          <w:lang w:val="en-US" w:eastAsia="zh-CN" w:bidi="ar"/>
        </w:rPr>
        <w:t>三、在工业和信息化部政务服务行政许可业务受理系统注册时，注册界面与申请指南不一致？</w:t>
      </w:r>
    </w:p>
    <w:p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cstheme="minorEastAsia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cstheme="minorEastAsia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32"/>
          <w:szCs w:val="32"/>
          <w:lang w:val="en-US" w:eastAsia="zh-CN" w:bidi="ar"/>
        </w:rPr>
        <w:t>答：通过工业和信息化部政务服务行政许可业务受理系统注册时，系统页面显示有过更新，注册所需填写信息有变动，按“法人注册”（等效于指南“企业注册”）进行用户注册即可申请账户进行年报填写。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cstheme="minorEastAsia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Theme="minorEastAsia" w:hAnsiTheme="minorEastAsia" w:cstheme="minorEastAsia"/>
          <w:kern w:val="0"/>
          <w:sz w:val="32"/>
          <w:szCs w:val="32"/>
          <w:lang w:val="en-US" w:eastAsia="zh-CN" w:bidi="ar"/>
        </w:rPr>
        <w:t>四、怎么修改业务开通情况？</w:t>
      </w:r>
    </w:p>
    <w:p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cstheme="minorEastAsia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32"/>
          <w:szCs w:val="32"/>
          <w:lang w:val="en-US" w:eastAsia="zh-CN" w:bidi="ar"/>
        </w:rPr>
        <w:t>答：双击“业务发展情况”，可弹出“已开展业务信息”对话框，已开通的业务选择“开通”，未开通业务选择“未开通”。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cstheme="minorEastAsia"/>
          <w:kern w:val="0"/>
          <w:sz w:val="32"/>
          <w:szCs w:val="32"/>
          <w:lang w:val="en-US" w:eastAsia="zh-CN" w:bidi="ar"/>
        </w:rPr>
      </w:pPr>
      <w:r>
        <w:drawing>
          <wp:inline distT="0" distB="0" distL="114300" distR="114300">
            <wp:extent cx="5273040" cy="2816225"/>
            <wp:effectExtent l="0" t="0" r="3810" b="3175"/>
            <wp:docPr id="2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1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p>
      <w:pPr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kern w:val="0"/>
          <w:sz w:val="32"/>
          <w:szCs w:val="32"/>
          <w:lang w:val="en-US" w:eastAsia="zh-CN" w:bidi="ar"/>
        </w:rPr>
        <w:t>五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"/>
        </w:rPr>
        <w:t>、</w:t>
      </w:r>
      <w:r>
        <w:rPr>
          <w:rFonts w:hint="eastAsia" w:asciiTheme="minorEastAsia" w:hAnsiTheme="minorEastAsia" w:cstheme="minorEastAsia"/>
          <w:kern w:val="0"/>
          <w:sz w:val="32"/>
          <w:szCs w:val="32"/>
          <w:lang w:val="en-US" w:eastAsia="zh-CN" w:bidi="ar"/>
        </w:rPr>
        <w:t>关于网络信息安全表，是必须要填报的吗？</w:t>
      </w: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答：必须填报。</w:t>
      </w: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六、定级备案是必须要做的吗？去年做过了，今年还需要做嘛？</w:t>
      </w: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答：必须做，在原有填报的定级对象上做更新即可，如果是已提交状态，企业点击回收-详细，然后进行修改，如果是审核通过状态，需要申请退回，然后再进行修改。</w:t>
      </w: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七、定级备案怎么做？</w:t>
      </w:r>
    </w:p>
    <w:p>
      <w:pPr>
        <w:numPr>
          <w:ilvl w:val="0"/>
          <w:numId w:val="0"/>
        </w:numPr>
        <w:rPr>
          <w:rFonts w:hint="default" w:asciiTheme="minorEastAsia" w:hAnsiTheme="minorEastAsia" w:cstheme="minor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答：在www.mii-aqfh.cn上进行注册填写，网页上有具体的填报流程和填报指南。</w:t>
      </w: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八、关于网络安全工作落实情况表格，提示登陆工信部网络安全防护管理系统填报相关的内容：企业网络和业务系统定级备案报告、三同步要求落实情况，以及网络安全防护符合性评测及相关评测报告这一项，因我公司涉及增值电信的业务较少，我公司持B2证，原开通的一个网站已暂时自行关停，所以没有做过相关的备案及评测，这样的情况是否需要注册登陆工信部安全防护管理系统填报？</w:t>
      </w: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答：如只是持有证书，还未开展业务，可以等待业务正式开展后再进行填报。</w:t>
      </w: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九、网络安全工作落实情况，就是关于那个符合性评测和风险评估，是否需做？有哪些推荐的第三方公司？</w:t>
      </w: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答：符合性评测可以在www.mii-aqfh.cn的公告栏下载资料，选择与自己填报的定级对象相符合的系统单元表格进行填报，风险评估可以自行进行或者找第三方公司评估。无第三方公司推荐。</w:t>
      </w: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十、数据安全工作落实情况，企业收集个人信息获得个人信息主体同意的情况，该怎么填写？</w:t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答：根据表单填写说明，结合业务实际开展情况如实填写即可。</w:t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256AFE"/>
    <w:rsid w:val="00430AA9"/>
    <w:rsid w:val="01391F07"/>
    <w:rsid w:val="03182FA5"/>
    <w:rsid w:val="043D71D9"/>
    <w:rsid w:val="065F4AB8"/>
    <w:rsid w:val="09F54699"/>
    <w:rsid w:val="0B9B0981"/>
    <w:rsid w:val="0BA0544E"/>
    <w:rsid w:val="0BBA4F0A"/>
    <w:rsid w:val="10CA5904"/>
    <w:rsid w:val="115E473E"/>
    <w:rsid w:val="11EA7A52"/>
    <w:rsid w:val="126B27A8"/>
    <w:rsid w:val="1330567A"/>
    <w:rsid w:val="13370A50"/>
    <w:rsid w:val="142D425F"/>
    <w:rsid w:val="15605BB4"/>
    <w:rsid w:val="18056AFF"/>
    <w:rsid w:val="18FE7C73"/>
    <w:rsid w:val="198F49B9"/>
    <w:rsid w:val="1AF9281B"/>
    <w:rsid w:val="1B3C7A05"/>
    <w:rsid w:val="1F312494"/>
    <w:rsid w:val="1FF66A59"/>
    <w:rsid w:val="200A19A4"/>
    <w:rsid w:val="212300DA"/>
    <w:rsid w:val="22614A47"/>
    <w:rsid w:val="23BF4ACD"/>
    <w:rsid w:val="23F152A0"/>
    <w:rsid w:val="26C72E43"/>
    <w:rsid w:val="288F0AB2"/>
    <w:rsid w:val="29866D4A"/>
    <w:rsid w:val="2AAB5DFF"/>
    <w:rsid w:val="2C6F51ED"/>
    <w:rsid w:val="2DAB1E1B"/>
    <w:rsid w:val="2F0B4711"/>
    <w:rsid w:val="2FAE9B31"/>
    <w:rsid w:val="30F907D3"/>
    <w:rsid w:val="31360BC8"/>
    <w:rsid w:val="31884FDB"/>
    <w:rsid w:val="32337A21"/>
    <w:rsid w:val="32516B8B"/>
    <w:rsid w:val="35B92995"/>
    <w:rsid w:val="3A027A3E"/>
    <w:rsid w:val="3B0955A0"/>
    <w:rsid w:val="3BC61D56"/>
    <w:rsid w:val="3C140D8B"/>
    <w:rsid w:val="3C352EE8"/>
    <w:rsid w:val="3C670042"/>
    <w:rsid w:val="40633379"/>
    <w:rsid w:val="406D6B78"/>
    <w:rsid w:val="43364418"/>
    <w:rsid w:val="43D94C1B"/>
    <w:rsid w:val="441646EF"/>
    <w:rsid w:val="44881E2B"/>
    <w:rsid w:val="45E10E34"/>
    <w:rsid w:val="47310402"/>
    <w:rsid w:val="478F7E5A"/>
    <w:rsid w:val="47C372C7"/>
    <w:rsid w:val="490571E7"/>
    <w:rsid w:val="4B8F553E"/>
    <w:rsid w:val="4BCB5544"/>
    <w:rsid w:val="4BDFBC83"/>
    <w:rsid w:val="4C9C321D"/>
    <w:rsid w:val="4D982766"/>
    <w:rsid w:val="4E150D3E"/>
    <w:rsid w:val="4F536167"/>
    <w:rsid w:val="4F6437D3"/>
    <w:rsid w:val="52B05350"/>
    <w:rsid w:val="55313B18"/>
    <w:rsid w:val="58D40D72"/>
    <w:rsid w:val="5B36111A"/>
    <w:rsid w:val="5B5F1611"/>
    <w:rsid w:val="5C033A04"/>
    <w:rsid w:val="5C4F0781"/>
    <w:rsid w:val="5DBE4224"/>
    <w:rsid w:val="5DC9314F"/>
    <w:rsid w:val="5E345931"/>
    <w:rsid w:val="5EE938A3"/>
    <w:rsid w:val="601A3F93"/>
    <w:rsid w:val="60256AFE"/>
    <w:rsid w:val="60C21384"/>
    <w:rsid w:val="622C781D"/>
    <w:rsid w:val="646E775A"/>
    <w:rsid w:val="64890AA5"/>
    <w:rsid w:val="649E098E"/>
    <w:rsid w:val="67FE7EA2"/>
    <w:rsid w:val="686E4247"/>
    <w:rsid w:val="6A1337B7"/>
    <w:rsid w:val="6AC90DA1"/>
    <w:rsid w:val="6C556DBF"/>
    <w:rsid w:val="6CD97DB8"/>
    <w:rsid w:val="6EA61C16"/>
    <w:rsid w:val="72461F84"/>
    <w:rsid w:val="728967B9"/>
    <w:rsid w:val="735E3759"/>
    <w:rsid w:val="745A7E4D"/>
    <w:rsid w:val="74EA0E8F"/>
    <w:rsid w:val="76DF429A"/>
    <w:rsid w:val="77D162B0"/>
    <w:rsid w:val="7AA7671E"/>
    <w:rsid w:val="7B191D35"/>
    <w:rsid w:val="7D144A54"/>
    <w:rsid w:val="7E8C17A7"/>
    <w:rsid w:val="7FBF23DE"/>
    <w:rsid w:val="7FFF6529"/>
    <w:rsid w:val="EDB62AF0"/>
    <w:rsid w:val="EFDD0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45</TotalTime>
  <ScaleCrop>false</ScaleCrop>
  <LinksUpToDate>false</LinksUpToDate>
  <CharactersWithSpaces>0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2019-02-26T00:20:00Z</dcterms:created>
  <dc:creator>dell</dc:creator>
  <cp:lastModifiedBy>kylin</cp:lastModifiedBy>
  <cp:lastPrinted>2020-04-27T01:49:00Z</cp:lastPrinted>
  <dcterms:modified xsi:type="dcterms:W3CDTF">2021-02-18T11:43:48Z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