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518"/>
        <w:tblOverlap w:val="never"/>
        <w:tblW w:w="1469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5397"/>
        <w:gridCol w:w="1611"/>
        <w:gridCol w:w="69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广西壮族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自治区通信管理局批准区内经营增值电信业务企业名单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（2020年8月1日-2020年8月31日）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广西卡西亚科技有限公司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" cy="181610"/>
                  <wp:effectExtent l="0" t="0" r="0" b="0"/>
                  <wp:wrapNone/>
                  <wp:docPr id="12" name="Host_Control_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st_Control_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桂B2-20190210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信息服务业务（仅限互联网信息服务）（增加）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广西浪巢网络科技有限公司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桂B2-20200202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0975"/>
                  <wp:effectExtent l="0" t="0" r="0" b="0"/>
                  <wp:wrapNone/>
                  <wp:docPr id="26" name="Host_Control_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ost_Control_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0975"/>
                  <wp:effectExtent l="0" t="0" r="0" b="0"/>
                  <wp:wrapNone/>
                  <wp:docPr id="27" name="Host_Control_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Host_Control_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广西中星保联贸易有限公司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桂B2-20200203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广西合和科技有限公司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桂B2-20200204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互联网接入服务业务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0975"/>
                  <wp:effectExtent l="0" t="0" r="0" b="0"/>
                  <wp:wrapNone/>
                  <wp:docPr id="28" name="Host_Control_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ost_Control_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南宁易赛电子商务有限公司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桂B2-20200205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0975"/>
                  <wp:effectExtent l="0" t="0" r="0" b="0"/>
                  <wp:wrapNone/>
                  <wp:docPr id="29" name="Host_Control_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ost_Control_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广西等他信息科技有限公司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桂B2-20200206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2245"/>
                  <wp:effectExtent l="0" t="0" r="0" b="0"/>
                  <wp:wrapNone/>
                  <wp:docPr id="30" name="Host_Control_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ost_Control_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广西社区猫科技有限公司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桂B2-20200207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在线数据处理与交易处理业务,信息服务业务（仅限互联网信息服务）,信息服务业务（不含互联网信息服务）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0975"/>
                  <wp:effectExtent l="0" t="0" r="0" b="0"/>
                  <wp:wrapNone/>
                  <wp:docPr id="31" name="Host_Control_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Host_Control_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广西淘小淘教育科技有限公司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桂B2-20200208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广西安克文化传播有限公司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桂B2-20200209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1610"/>
                  <wp:effectExtent l="0" t="0" r="0" b="0"/>
                  <wp:wrapNone/>
                  <wp:docPr id="32" name="Host_Control_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Host_Control_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广西微心文化传播有限公司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桂B2-20200210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广西菁美网络科技有限公司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桂B2-20200211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广西薄荷文化传媒有限公司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桂B2-20200212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广西小须鲸文化科技有限公司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桂B2-20200213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大新南方贸易有限责任公司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桂B2-20200214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广西悦鲜农业科技有限公司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桂B2-20200215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1610"/>
                  <wp:effectExtent l="0" t="0" r="0" b="0"/>
                  <wp:wrapNone/>
                  <wp:docPr id="33" name="Host_Control_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Host_Control_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广西数广云商科技有限公司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桂B2-20200216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在线数据处理与交易处理业务,信息服务业务（仅限互联网信息服务）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南宁白虾网络信息科技有限公司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桂B2-20200217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桂林微盟网络科技有限公司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桂B2-20200218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广西人人接网络科技有限责任公司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桂B2-20200219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南宁跳跳电音网络科技有限公司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桂B2-20200220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0975"/>
                  <wp:effectExtent l="0" t="0" r="0" b="0"/>
                  <wp:wrapNone/>
                  <wp:docPr id="34" name="Host_Control_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Host_Control_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0975"/>
                  <wp:effectExtent l="0" t="0" r="0" b="0"/>
                  <wp:wrapNone/>
                  <wp:docPr id="35" name="Host_Control__1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Host_Control__1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岑溪市万邦科技信息咨询有限公司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桂B2-20200221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0975"/>
                  <wp:effectExtent l="0" t="0" r="0" b="0"/>
                  <wp:wrapNone/>
                  <wp:docPr id="36" name="Host_Control_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Host_Control_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广西浆果网络科技有限公司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桂B2-20200222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南宁小橙科技有限公司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桂B2-20200223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柳州市亚加科技有限公司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桂B2-20200224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南宁市鑫宁健体育用品有限公司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桂B2-20200225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南宁期末科技服务有限公司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桂B2-20200226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广西西有季科技发展有限公司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桂B2-20200227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广西众德鑫网络科技有限公司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桂B2-20200228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北海枞树广告传媒有限公司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桂B2-20200229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广西壹陆伍物联网科技有限公司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桂B2-20200230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A0A0A1" w:sz="8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1610"/>
                  <wp:effectExtent l="0" t="0" r="0" b="0"/>
                  <wp:wrapNone/>
                  <wp:docPr id="37" name="Host_Control_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Host_Control_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广西松树信息科技有限公司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桂B2-20200231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五象云谷有限公司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桂B2-20200232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网络托管业务,互联网数据中心业务,内容分发网络业务,互联网接入服务业务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广西贵港市拓蓝科技有限公司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桂B2-20200233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广西群群网络科技有限公司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桂B2-20200234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A0A0A1" w:sz="8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1610"/>
                  <wp:effectExtent l="0" t="0" r="0" b="0"/>
                  <wp:wrapNone/>
                  <wp:docPr id="38" name="Host_Control__1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Host_Control__1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A0A0A1" w:sz="8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1610"/>
                  <wp:effectExtent l="0" t="0" r="0" b="0"/>
                  <wp:wrapNone/>
                  <wp:docPr id="39" name="Host_Control__1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Host_Control__1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A0A0A1" w:sz="8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1610"/>
                  <wp:effectExtent l="0" t="0" r="0" b="0"/>
                  <wp:wrapNone/>
                  <wp:docPr id="40" name="Host_Control__1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Host_Control__1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广西屏客智联网络科技有限公司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桂B2-20200235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FFFF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广西建学帮教育咨询有限公司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桂B2-20200236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A0A0A1" w:sz="8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90500"/>
                  <wp:effectExtent l="0" t="0" r="0" b="0"/>
                  <wp:wrapNone/>
                  <wp:docPr id="41" name="Host_Control_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Host_Control_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广西贝诺电子商务有限公司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桂B2-20200237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A0A0A1" w:sz="8" w:space="0"/>
                <w:shd w:val="clear" w:fill="FFFF0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" cy="181610"/>
                  <wp:effectExtent l="0" t="0" r="0" b="0"/>
                  <wp:wrapNone/>
                  <wp:docPr id="42" name="Host_Control_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Host_Control_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广西南宁江宝食品有限公司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桂B2-20200238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  <w:t>在线数据处理与交易处理业务,信息服务业务（仅限互联网信息服务）,信息服务业务（不含互联网信息服务）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42FC4"/>
    <w:rsid w:val="012B46B4"/>
    <w:rsid w:val="046C7342"/>
    <w:rsid w:val="09F5128B"/>
    <w:rsid w:val="0C126759"/>
    <w:rsid w:val="0C5B09DD"/>
    <w:rsid w:val="0FA06D2B"/>
    <w:rsid w:val="1023614C"/>
    <w:rsid w:val="11205105"/>
    <w:rsid w:val="13F05501"/>
    <w:rsid w:val="198B75F4"/>
    <w:rsid w:val="2261296B"/>
    <w:rsid w:val="2A007D5F"/>
    <w:rsid w:val="2CA35391"/>
    <w:rsid w:val="30042806"/>
    <w:rsid w:val="31AD26CE"/>
    <w:rsid w:val="31B41DE5"/>
    <w:rsid w:val="37BC54F5"/>
    <w:rsid w:val="3B7F2D46"/>
    <w:rsid w:val="465D0146"/>
    <w:rsid w:val="4E8C3A01"/>
    <w:rsid w:val="4FC4272E"/>
    <w:rsid w:val="559B51A7"/>
    <w:rsid w:val="570875A0"/>
    <w:rsid w:val="59C24D86"/>
    <w:rsid w:val="62154225"/>
    <w:rsid w:val="69081F7F"/>
    <w:rsid w:val="70FD1F34"/>
    <w:rsid w:val="74412462"/>
    <w:rsid w:val="7D333EAA"/>
    <w:rsid w:val="7E1B2E08"/>
    <w:rsid w:val="7FFA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xgc</dc:creator>
  <cp:lastModifiedBy>sunweibin</cp:lastModifiedBy>
  <cp:lastPrinted>2020-09-27T03:29:00Z</cp:lastPrinted>
  <dcterms:modified xsi:type="dcterms:W3CDTF">2020-09-30T00:43:51Z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