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附件1</w:t>
      </w:r>
    </w:p>
    <w:p>
      <w:pPr>
        <w:jc w:val="center"/>
        <w:rPr>
          <w:rFonts w:hint="eastAsia"/>
          <w:sz w:val="32"/>
          <w:szCs w:val="32"/>
        </w:rPr>
      </w:pPr>
      <w:r>
        <w:rPr>
          <w:rFonts w:hint="eastAsia" w:ascii="仿宋_GB2312" w:hAnsi="仿宋_GB2312" w:eastAsia="仿宋_GB2312" w:cs="仿宋_GB2312"/>
          <w:b/>
          <w:color w:val="000000"/>
          <w:sz w:val="32"/>
          <w:szCs w:val="32"/>
        </w:rPr>
        <w:t>住宅区和住宅建筑内通信</w:t>
      </w:r>
      <w:r>
        <w:rPr>
          <w:rFonts w:hint="eastAsia" w:ascii="仿宋_GB2312" w:hAnsi="仿宋_GB2312" w:eastAsia="仿宋_GB2312" w:cs="仿宋_GB2312"/>
          <w:b/>
          <w:color w:val="000000"/>
          <w:sz w:val="32"/>
          <w:szCs w:val="32"/>
          <w:lang w:eastAsia="zh-CN"/>
        </w:rPr>
        <w:t>配套设施</w:t>
      </w:r>
      <w:r>
        <w:rPr>
          <w:rFonts w:hint="eastAsia" w:ascii="仿宋_GB2312" w:hAnsi="仿宋_GB2312" w:eastAsia="仿宋_GB2312" w:cs="仿宋_GB2312"/>
          <w:b/>
          <w:color w:val="000000"/>
          <w:sz w:val="32"/>
          <w:szCs w:val="32"/>
        </w:rPr>
        <w:t>验收表</w:t>
      </w:r>
    </w:p>
    <w:tbl>
      <w:tblPr>
        <w:tblStyle w:val="7"/>
        <w:tblW w:w="9479" w:type="dxa"/>
        <w:tblInd w:w="0" w:type="dxa"/>
        <w:tblLayout w:type="fixed"/>
        <w:tblCellMar>
          <w:top w:w="15" w:type="dxa"/>
          <w:left w:w="15" w:type="dxa"/>
          <w:bottom w:w="15" w:type="dxa"/>
          <w:right w:w="15" w:type="dxa"/>
        </w:tblCellMar>
      </w:tblPr>
      <w:tblGrid>
        <w:gridCol w:w="2860"/>
        <w:gridCol w:w="6619"/>
      </w:tblGrid>
      <w:tr>
        <w:tblPrEx>
          <w:tblCellMar>
            <w:top w:w="15" w:type="dxa"/>
            <w:left w:w="15" w:type="dxa"/>
            <w:bottom w:w="15" w:type="dxa"/>
            <w:right w:w="15" w:type="dxa"/>
          </w:tblCellMar>
        </w:tblPrEx>
        <w:trPr>
          <w:trHeight w:val="673" w:hRule="atLeast"/>
        </w:trPr>
        <w:tc>
          <w:tcPr>
            <w:tcW w:w="2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申报单位</w:t>
            </w:r>
          </w:p>
        </w:tc>
        <w:tc>
          <w:tcPr>
            <w:tcW w:w="66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p>
        </w:tc>
      </w:tr>
      <w:tr>
        <w:tblPrEx>
          <w:tblCellMar>
            <w:top w:w="15" w:type="dxa"/>
            <w:left w:w="15" w:type="dxa"/>
            <w:bottom w:w="15" w:type="dxa"/>
            <w:right w:w="15" w:type="dxa"/>
          </w:tblCellMar>
        </w:tblPrEx>
        <w:trPr>
          <w:trHeight w:val="607" w:hRule="atLeast"/>
        </w:trPr>
        <w:tc>
          <w:tcPr>
            <w:tcW w:w="2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工程名称</w:t>
            </w:r>
          </w:p>
        </w:tc>
        <w:tc>
          <w:tcPr>
            <w:tcW w:w="66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p>
        </w:tc>
      </w:tr>
      <w:tr>
        <w:tblPrEx>
          <w:tblCellMar>
            <w:top w:w="15" w:type="dxa"/>
            <w:left w:w="15" w:type="dxa"/>
            <w:bottom w:w="15" w:type="dxa"/>
            <w:right w:w="15" w:type="dxa"/>
          </w:tblCellMar>
        </w:tblPrEx>
        <w:trPr>
          <w:trHeight w:val="541" w:hRule="atLeast"/>
        </w:trPr>
        <w:tc>
          <w:tcPr>
            <w:tcW w:w="2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项目代码</w:t>
            </w:r>
          </w:p>
        </w:tc>
        <w:tc>
          <w:tcPr>
            <w:tcW w:w="66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p>
        </w:tc>
      </w:tr>
      <w:tr>
        <w:tblPrEx>
          <w:tblCellMar>
            <w:top w:w="15" w:type="dxa"/>
            <w:left w:w="15" w:type="dxa"/>
            <w:bottom w:w="15" w:type="dxa"/>
            <w:right w:w="15" w:type="dxa"/>
          </w:tblCellMar>
        </w:tblPrEx>
        <w:trPr>
          <w:trHeight w:val="617" w:hRule="atLeast"/>
        </w:trPr>
        <w:tc>
          <w:tcPr>
            <w:tcW w:w="2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建设位置</w:t>
            </w:r>
          </w:p>
        </w:tc>
        <w:tc>
          <w:tcPr>
            <w:tcW w:w="66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市（县）      区       路（街）       号</w:t>
            </w:r>
          </w:p>
        </w:tc>
      </w:tr>
      <w:tr>
        <w:tblPrEx>
          <w:tblCellMar>
            <w:top w:w="15" w:type="dxa"/>
            <w:left w:w="15" w:type="dxa"/>
            <w:bottom w:w="15" w:type="dxa"/>
            <w:right w:w="15" w:type="dxa"/>
          </w:tblCellMar>
        </w:tblPrEx>
        <w:trPr>
          <w:trHeight w:val="706" w:hRule="atLeast"/>
        </w:trPr>
        <w:tc>
          <w:tcPr>
            <w:tcW w:w="947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8"/>
                <w:szCs w:val="28"/>
              </w:rPr>
              <w:t>检   查   内   容</w:t>
            </w:r>
          </w:p>
        </w:tc>
      </w:tr>
      <w:tr>
        <w:tblPrEx>
          <w:tblCellMar>
            <w:top w:w="15" w:type="dxa"/>
            <w:left w:w="15" w:type="dxa"/>
            <w:bottom w:w="15" w:type="dxa"/>
            <w:right w:w="15" w:type="dxa"/>
          </w:tblCellMar>
        </w:tblPrEx>
        <w:trPr>
          <w:trHeight w:val="2406" w:hRule="atLeast"/>
        </w:trPr>
        <w:tc>
          <w:tcPr>
            <w:tcW w:w="947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 竣工文件。包括工程概况及说明、图纸、测试记录等。</w:t>
            </w:r>
          </w:p>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 机房空间。包括设备间、电信间空间大小、房间高度、门宽大小、机房梯架及接地装置等。</w:t>
            </w:r>
          </w:p>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3. 设备安装。包括机柜、光缆交接箱、配线箱安装等。</w:t>
            </w:r>
          </w:p>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4. 通信管道建设。包括小区红线内管道与共用管道衔接或者预留人（手）孔连接、管道容量，至少3家电信业务需求、人（手）孔设置等。</w:t>
            </w:r>
          </w:p>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5. 桥架、线槽安装。包括建筑物内独立通信桥架、线槽安装等。</w:t>
            </w:r>
          </w:p>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6. 光缆敷设、接续、测试。包括光缆安装敷设工艺、光缆接头、成端接续、纤芯测试等。</w:t>
            </w:r>
          </w:p>
        </w:tc>
      </w:tr>
      <w:tr>
        <w:tblPrEx>
          <w:tblCellMar>
            <w:top w:w="15" w:type="dxa"/>
            <w:left w:w="15" w:type="dxa"/>
            <w:bottom w:w="15" w:type="dxa"/>
            <w:right w:w="15" w:type="dxa"/>
          </w:tblCellMar>
        </w:tblPrEx>
        <w:trPr>
          <w:trHeight w:val="998" w:hRule="atLeast"/>
        </w:trPr>
        <w:tc>
          <w:tcPr>
            <w:tcW w:w="286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sz w:val="22"/>
              </w:rPr>
            </w:pPr>
            <w:r>
              <w:rPr>
                <w:rFonts w:hint="eastAsia" w:ascii="仿宋_GB2312" w:hAnsi="仿宋_GB2312" w:eastAsia="仿宋_GB2312" w:cs="仿宋_GB2312"/>
                <w:b/>
                <w:color w:val="000000"/>
                <w:sz w:val="22"/>
              </w:rPr>
              <w:t>验收结论</w:t>
            </w:r>
          </w:p>
        </w:tc>
        <w:tc>
          <w:tcPr>
            <w:tcW w:w="6619"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mc:AlternateContent>
                <mc:Choice Requires="wps">
                  <w:drawing>
                    <wp:anchor distT="0" distB="0" distL="114300" distR="114300" simplePos="0" relativeHeight="251660288" behindDoc="0" locked="0" layoutInCell="1" allowOverlap="1">
                      <wp:simplePos x="0" y="0"/>
                      <wp:positionH relativeFrom="column">
                        <wp:posOffset>3496310</wp:posOffset>
                      </wp:positionH>
                      <wp:positionV relativeFrom="paragraph">
                        <wp:posOffset>31750</wp:posOffset>
                      </wp:positionV>
                      <wp:extent cx="171450" cy="154305"/>
                      <wp:effectExtent l="4445" t="4445" r="14605" b="1270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71450" cy="154305"/>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5.3pt;margin-top:2.5pt;height:12.15pt;width:13.5pt;z-index:251660288;mso-width-relative:page;mso-height-relative:page;" fillcolor="#FFFFFF" filled="t" stroked="t" coordsize="21600,21600" o:gfxdata="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zsubg1wAAAAgBAAAPAAAAAAAAAAEAIAAA&#10;ACIAAABkcnMvZG93bnJldi54bWxQSwECFAAUAAAACACHTuJAg74Ll0YCAACUBAAADgAAAAAAAAAB&#10;ACAAAAAmAQAAZHJzL2Uyb0RvYy54bWxQSwUGAAAAAAYABgBZAQAA3gUAAAAA&#10;">
                      <v:fill on="t" focussize="0,0"/>
                      <v:stroke color="#000000" miterlimit="8" joinstyle="miter"/>
                      <v:imagedata o:title=""/>
                      <o:lock v:ext="edit" aspectratio="f"/>
                      <v:textbox>
                        <w:txbxContent>
                          <w:p/>
                        </w:txbxContent>
                      </v:textbox>
                    </v:shape>
                  </w:pict>
                </mc:Fallback>
              </mc:AlternateContent>
            </w:r>
            <w:r>
              <w:rPr>
                <w:rFonts w:hint="eastAsia" w:ascii="仿宋_GB2312" w:hAnsi="仿宋_GB2312" w:eastAsia="仿宋_GB2312" w:cs="仿宋_GB2312"/>
                <w:color w:val="000000"/>
                <w:sz w:val="22"/>
              </w:rPr>
              <mc:AlternateContent>
                <mc:Choice Requires="wps">
                  <w:drawing>
                    <wp:anchor distT="0" distB="0" distL="114300" distR="114300" simplePos="0" relativeHeight="251659264" behindDoc="0" locked="0" layoutInCell="1" allowOverlap="1">
                      <wp:simplePos x="0" y="0"/>
                      <wp:positionH relativeFrom="column">
                        <wp:posOffset>2586355</wp:posOffset>
                      </wp:positionH>
                      <wp:positionV relativeFrom="paragraph">
                        <wp:posOffset>24765</wp:posOffset>
                      </wp:positionV>
                      <wp:extent cx="198755" cy="154305"/>
                      <wp:effectExtent l="4445" t="4445" r="6350" b="1270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98755" cy="154305"/>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3.65pt;margin-top:1.95pt;height:12.15pt;width:15.65pt;z-index:251659264;mso-width-relative:page;mso-height-relative:page;" fillcolor="#FFFFFF" filled="t" stroked="t" coordsize="21600,21600" o:gfxdata="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ASuAjYAAAACAEAAA8AAAAAAAAAAQAg&#10;AAAAIgAAAGRycy9kb3ducmV2LnhtbFBLAQIUABQAAAAIAIdO4kBycTn9RwIAAJQEAAAOAAAAAAAA&#10;AAEAIAAAACcBAABkcnMvZTJvRG9jLnhtbFBLBQYAAAAABgAGAFkBAADgBQAAAAA=&#10;">
                      <v:fill on="t" focussize="0,0"/>
                      <v:stroke color="#000000" miterlimit="8" joinstyle="miter"/>
                      <v:imagedata o:title=""/>
                      <o:lock v:ext="edit" aspectratio="f"/>
                      <v:textbox>
                        <w:txbxContent>
                          <w:p/>
                        </w:txbxContent>
                      </v:textbox>
                    </v:shape>
                  </w:pict>
                </mc:Fallback>
              </mc:AlternateContent>
            </w:r>
            <w:r>
              <w:rPr>
                <w:rFonts w:hint="eastAsia" w:ascii="仿宋_GB2312" w:hAnsi="仿宋_GB2312" w:eastAsia="仿宋_GB2312" w:cs="仿宋_GB2312"/>
                <w:color w:val="000000"/>
                <w:sz w:val="22"/>
              </w:rPr>
              <w:t>该房屋建筑工程通信</w:t>
            </w:r>
            <w:r>
              <w:rPr>
                <w:rFonts w:hint="eastAsia" w:ascii="仿宋_GB2312" w:hAnsi="仿宋_GB2312" w:eastAsia="仿宋_GB2312" w:cs="仿宋_GB2312"/>
                <w:color w:val="000000"/>
                <w:sz w:val="22"/>
                <w:lang w:eastAsia="zh-CN"/>
              </w:rPr>
              <w:t>配套设施</w:t>
            </w:r>
            <w:r>
              <w:rPr>
                <w:rFonts w:hint="eastAsia" w:ascii="仿宋_GB2312" w:hAnsi="仿宋_GB2312" w:eastAsia="仿宋_GB2312" w:cs="仿宋_GB2312"/>
                <w:color w:val="000000"/>
                <w:sz w:val="22"/>
              </w:rPr>
              <w:t>验收：</w:t>
            </w:r>
            <w:r>
              <w:rPr>
                <w:rFonts w:hint="eastAsia" w:ascii="仿宋_GB2312" w:hAnsi="仿宋_GB2312" w:eastAsia="仿宋_GB2312" w:cs="仿宋_GB2312"/>
                <w:color w:val="000000"/>
                <w:sz w:val="22"/>
                <w:lang w:eastAsia="zh-CN"/>
              </w:rPr>
              <w:t>合格</w:t>
            </w:r>
            <w:r>
              <w:rPr>
                <w:rFonts w:hint="eastAsia" w:ascii="仿宋_GB2312" w:hAnsi="仿宋_GB2312" w:eastAsia="仿宋_GB2312" w:cs="仿宋_GB2312"/>
                <w:color w:val="000000"/>
                <w:sz w:val="22"/>
              </w:rPr>
              <w:t xml:space="preserve">       不</w:t>
            </w:r>
            <w:r>
              <w:rPr>
                <w:rFonts w:hint="eastAsia" w:ascii="仿宋_GB2312" w:hAnsi="仿宋_GB2312" w:eastAsia="仿宋_GB2312" w:cs="仿宋_GB2312"/>
                <w:color w:val="000000"/>
                <w:sz w:val="22"/>
                <w:lang w:eastAsia="zh-CN"/>
              </w:rPr>
              <w:t>合格</w:t>
            </w:r>
            <w:r>
              <w:rPr>
                <w:rFonts w:hint="eastAsia" w:ascii="仿宋_GB2312" w:hAnsi="仿宋_GB2312" w:eastAsia="仿宋_GB2312" w:cs="仿宋_GB2312"/>
                <w:color w:val="000000"/>
                <w:sz w:val="22"/>
              </w:rPr>
              <w:t xml:space="preserve"> </w:t>
            </w:r>
          </w:p>
        </w:tc>
      </w:tr>
      <w:tr>
        <w:tblPrEx>
          <w:tblCellMar>
            <w:top w:w="15" w:type="dxa"/>
            <w:left w:w="15" w:type="dxa"/>
            <w:bottom w:w="15" w:type="dxa"/>
            <w:right w:w="15" w:type="dxa"/>
          </w:tblCellMar>
        </w:tblPrEx>
        <w:trPr>
          <w:trHeight w:val="849" w:hRule="atLeast"/>
        </w:trPr>
        <w:tc>
          <w:tcPr>
            <w:tcW w:w="2860" w:type="dxa"/>
            <w:tcBorders>
              <w:top w:val="single" w:color="000000" w:sz="4" w:space="0"/>
              <w:left w:val="single" w:color="000000" w:sz="4" w:space="0"/>
              <w:right w:val="single" w:color="000000" w:sz="4" w:space="0"/>
            </w:tcBorders>
            <w:noWrap w:val="0"/>
            <w:vAlign w:val="center"/>
          </w:tcPr>
          <w:p>
            <w:pPr>
              <w:jc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sz w:val="22"/>
              </w:rPr>
              <w:t>验收不合格问题</w:t>
            </w:r>
          </w:p>
          <w:p>
            <w:pPr>
              <w:widowControl/>
              <w:jc w:val="center"/>
              <w:textAlignment w:val="center"/>
              <w:rPr>
                <w:rFonts w:hint="eastAsia" w:ascii="仿宋_GB2312" w:hAnsi="仿宋_GB2312" w:eastAsia="仿宋_GB2312" w:cs="仿宋_GB2312"/>
                <w:color w:val="000000"/>
                <w:sz w:val="22"/>
              </w:rPr>
            </w:pPr>
          </w:p>
        </w:tc>
        <w:tc>
          <w:tcPr>
            <w:tcW w:w="6619"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p>
        </w:tc>
      </w:tr>
      <w:tr>
        <w:tblPrEx>
          <w:tblCellMar>
            <w:top w:w="15" w:type="dxa"/>
            <w:left w:w="15" w:type="dxa"/>
            <w:bottom w:w="15" w:type="dxa"/>
            <w:right w:w="15" w:type="dxa"/>
          </w:tblCellMar>
        </w:tblPrEx>
        <w:trPr>
          <w:trHeight w:val="2900" w:hRule="atLeast"/>
        </w:trPr>
        <w:tc>
          <w:tcPr>
            <w:tcW w:w="286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sz w:val="22"/>
              </w:rPr>
            </w:pPr>
            <w:r>
              <w:rPr>
                <w:rFonts w:hint="eastAsia" w:ascii="仿宋_GB2312" w:hAnsi="仿宋_GB2312" w:eastAsia="仿宋_GB2312" w:cs="仿宋_GB2312"/>
                <w:b/>
                <w:bCs/>
                <w:color w:val="000000"/>
                <w:sz w:val="22"/>
              </w:rPr>
              <w:t>验收签字及盖章</w:t>
            </w:r>
          </w:p>
        </w:tc>
        <w:tc>
          <w:tcPr>
            <w:tcW w:w="6619"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b/>
                <w:color w:val="000000"/>
                <w:sz w:val="22"/>
              </w:rPr>
            </w:pPr>
            <w:r>
              <w:rPr>
                <w:rFonts w:hint="eastAsia" w:ascii="仿宋_GB2312" w:hAnsi="仿宋_GB2312" w:eastAsia="仿宋_GB2312" w:cs="仿宋_GB2312"/>
                <w:b/>
                <w:color w:val="000000"/>
                <w:sz w:val="22"/>
              </w:rPr>
              <w:t>现场验收人员：</w:t>
            </w:r>
          </w:p>
          <w:p>
            <w:pPr>
              <w:widowControl/>
              <w:jc w:val="left"/>
              <w:textAlignment w:val="center"/>
              <w:rPr>
                <w:rFonts w:hint="eastAsia" w:ascii="仿宋_GB2312" w:hAnsi="仿宋_GB2312" w:eastAsia="仿宋_GB2312" w:cs="仿宋_GB2312"/>
                <w:b/>
                <w:color w:val="000000"/>
                <w:sz w:val="22"/>
              </w:rPr>
            </w:pPr>
          </w:p>
          <w:p>
            <w:pPr>
              <w:widowControl/>
              <w:jc w:val="left"/>
              <w:textAlignment w:val="center"/>
              <w:rPr>
                <w:rFonts w:hint="eastAsia" w:ascii="仿宋_GB2312" w:hAnsi="仿宋_GB2312" w:eastAsia="仿宋_GB2312" w:cs="仿宋_GB2312"/>
                <w:b/>
                <w:color w:val="000000"/>
                <w:sz w:val="22"/>
              </w:rPr>
            </w:pPr>
          </w:p>
          <w:p>
            <w:pPr>
              <w:widowControl/>
              <w:jc w:val="left"/>
              <w:textAlignment w:val="center"/>
              <w:rPr>
                <w:rFonts w:hint="eastAsia" w:ascii="仿宋_GB2312" w:hAnsi="仿宋_GB2312" w:eastAsia="仿宋_GB2312" w:cs="仿宋_GB2312"/>
                <w:b/>
                <w:color w:val="000000"/>
                <w:sz w:val="22"/>
              </w:rPr>
            </w:pPr>
          </w:p>
          <w:p>
            <w:pPr>
              <w:widowControl/>
              <w:jc w:val="left"/>
              <w:textAlignment w:val="center"/>
              <w:rPr>
                <w:rFonts w:hint="eastAsia" w:ascii="仿宋_GB2312" w:hAnsi="仿宋_GB2312" w:eastAsia="仿宋_GB2312" w:cs="仿宋_GB2312"/>
                <w:b/>
                <w:color w:val="000000"/>
                <w:sz w:val="22"/>
              </w:rPr>
            </w:pPr>
            <w:r>
              <w:rPr>
                <w:rFonts w:hint="eastAsia" w:ascii="仿宋_GB2312" w:hAnsi="仿宋_GB2312" w:eastAsia="仿宋_GB2312" w:cs="仿宋_GB2312"/>
                <w:b/>
                <w:color w:val="000000"/>
                <w:sz w:val="22"/>
              </w:rPr>
              <w:t>验收负责人：</w:t>
            </w:r>
          </w:p>
          <w:p>
            <w:pPr>
              <w:widowControl/>
              <w:jc w:val="left"/>
              <w:textAlignment w:val="center"/>
              <w:rPr>
                <w:rFonts w:hint="eastAsia" w:ascii="仿宋_GB2312" w:hAnsi="仿宋_GB2312" w:eastAsia="仿宋_GB2312" w:cs="仿宋_GB2312"/>
                <w:b/>
                <w:color w:val="000000"/>
                <w:sz w:val="22"/>
              </w:rPr>
            </w:pPr>
            <w:r>
              <w:rPr>
                <w:rFonts w:hint="eastAsia" w:ascii="仿宋_GB2312" w:hAnsi="仿宋_GB2312" w:eastAsia="仿宋_GB2312" w:cs="仿宋_GB2312"/>
                <w:b/>
                <w:color w:val="000000"/>
                <w:sz w:val="22"/>
              </w:rPr>
              <w:t xml:space="preserve">                             </w:t>
            </w:r>
          </w:p>
          <w:p>
            <w:pPr>
              <w:widowControl/>
              <w:jc w:val="left"/>
              <w:textAlignment w:val="center"/>
              <w:rPr>
                <w:rFonts w:hint="eastAsia" w:ascii="仿宋_GB2312" w:hAnsi="仿宋_GB2312" w:eastAsia="仿宋_GB2312" w:cs="仿宋_GB2312"/>
                <w:b/>
                <w:color w:val="000000"/>
                <w:sz w:val="22"/>
              </w:rPr>
            </w:pPr>
            <w:r>
              <w:rPr>
                <w:rFonts w:hint="eastAsia" w:ascii="仿宋_GB2312" w:hAnsi="仿宋_GB2312" w:eastAsia="仿宋_GB2312" w:cs="仿宋_GB2312"/>
                <w:b/>
                <w:color w:val="000000"/>
                <w:sz w:val="22"/>
              </w:rPr>
              <w:t xml:space="preserve">                              验收盖章：</w:t>
            </w:r>
          </w:p>
          <w:p>
            <w:pPr>
              <w:widowControl/>
              <w:jc w:val="left"/>
              <w:textAlignment w:val="center"/>
              <w:rPr>
                <w:rFonts w:hint="eastAsia" w:ascii="仿宋_GB2312" w:hAnsi="仿宋_GB2312" w:eastAsia="仿宋_GB2312" w:cs="仿宋_GB2312"/>
                <w:b/>
                <w:color w:val="000000"/>
                <w:sz w:val="22"/>
              </w:rPr>
            </w:pPr>
            <w:r>
              <w:rPr>
                <w:rFonts w:hint="eastAsia" w:ascii="仿宋_GB2312" w:hAnsi="仿宋_GB2312" w:eastAsia="仿宋_GB2312" w:cs="仿宋_GB2312"/>
                <w:b/>
                <w:color w:val="000000"/>
                <w:sz w:val="22"/>
              </w:rPr>
              <w:t>住建部门联系人：</w:t>
            </w:r>
          </w:p>
          <w:p>
            <w:pPr>
              <w:widowControl/>
              <w:ind w:firstLine="2871" w:firstLineChars="1300"/>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b/>
                <w:color w:val="000000"/>
                <w:sz w:val="22"/>
              </w:rPr>
              <w:t xml:space="preserve">    日期：     年  月  日</w:t>
            </w:r>
          </w:p>
        </w:tc>
      </w:tr>
      <w:tr>
        <w:tblPrEx>
          <w:tblCellMar>
            <w:top w:w="15" w:type="dxa"/>
            <w:left w:w="15" w:type="dxa"/>
            <w:bottom w:w="15" w:type="dxa"/>
            <w:right w:w="15" w:type="dxa"/>
          </w:tblCellMar>
        </w:tblPrEx>
        <w:trPr>
          <w:trHeight w:val="1979" w:hRule="atLeast"/>
        </w:trPr>
        <w:tc>
          <w:tcPr>
            <w:tcW w:w="947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注：1.验收检查具体内容要求详见:附件2住宅区和住宅建筑内通信</w:t>
            </w:r>
            <w:r>
              <w:rPr>
                <w:rFonts w:hint="eastAsia" w:ascii="仿宋_GB2312" w:hAnsi="仿宋_GB2312" w:eastAsia="仿宋_GB2312" w:cs="仿宋_GB2312"/>
                <w:color w:val="000000"/>
                <w:sz w:val="22"/>
                <w:lang w:eastAsia="zh-CN"/>
              </w:rPr>
              <w:t>配套设施</w:t>
            </w:r>
            <w:r>
              <w:rPr>
                <w:rFonts w:hint="eastAsia" w:ascii="仿宋_GB2312" w:hAnsi="仿宋_GB2312" w:eastAsia="仿宋_GB2312" w:cs="仿宋_GB2312"/>
                <w:color w:val="000000"/>
                <w:sz w:val="22"/>
              </w:rPr>
              <w:t>现场验收明细表</w:t>
            </w:r>
          </w:p>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    2.检查依据</w:t>
            </w:r>
            <w:r>
              <w:rPr>
                <w:rFonts w:hint="eastAsia" w:ascii="仿宋_GB2312" w:hAnsi="仿宋_GB2312" w:eastAsia="仿宋_GB2312" w:cs="仿宋_GB2312"/>
                <w:color w:val="000000"/>
                <w:sz w:val="22"/>
              </w:rPr>
              <w:br w:type="textWrapping"/>
            </w:r>
            <w:r>
              <w:rPr>
                <w:rFonts w:hint="eastAsia" w:ascii="仿宋_GB2312" w:hAnsi="仿宋_GB2312" w:eastAsia="仿宋_GB2312" w:cs="仿宋_GB2312"/>
                <w:color w:val="000000"/>
                <w:sz w:val="22"/>
              </w:rPr>
              <w:t xml:space="preserve">    </w:t>
            </w:r>
            <w:r>
              <w:rPr>
                <w:rFonts w:hint="eastAsia" w:ascii="仿宋_GB2312" w:hAnsi="仿宋_GB2312" w:eastAsia="仿宋_GB2312" w:cs="仿宋_GB2312"/>
                <w:color w:val="000000"/>
                <w:sz w:val="22"/>
              </w:rPr>
              <w:sym w:font="Wingdings" w:char="F081"/>
            </w:r>
            <w:r>
              <w:rPr>
                <w:rFonts w:hint="eastAsia" w:ascii="仿宋_GB2312" w:hAnsi="仿宋_GB2312" w:eastAsia="仿宋_GB2312" w:cs="仿宋_GB2312"/>
                <w:color w:val="000000"/>
                <w:sz w:val="22"/>
              </w:rPr>
              <w:t>住宅区和住宅建筑内光纤到户通信设施工程设计规范（GB 50846-2012）</w:t>
            </w:r>
            <w:r>
              <w:rPr>
                <w:rFonts w:hint="eastAsia" w:ascii="仿宋_GB2312" w:hAnsi="仿宋_GB2312" w:eastAsia="仿宋_GB2312" w:cs="仿宋_GB2312"/>
                <w:color w:val="000000"/>
                <w:sz w:val="22"/>
              </w:rPr>
              <w:br w:type="textWrapping"/>
            </w:r>
            <w:r>
              <w:rPr>
                <w:rFonts w:hint="eastAsia" w:ascii="仿宋_GB2312" w:hAnsi="仿宋_GB2312" w:eastAsia="仿宋_GB2312" w:cs="仿宋_GB2312"/>
                <w:color w:val="000000"/>
                <w:sz w:val="22"/>
              </w:rPr>
              <w:t xml:space="preserve">    </w:t>
            </w:r>
            <w:r>
              <w:rPr>
                <w:rFonts w:hint="eastAsia" w:ascii="仿宋_GB2312" w:hAnsi="仿宋_GB2312" w:eastAsia="仿宋_GB2312" w:cs="仿宋_GB2312"/>
                <w:color w:val="000000"/>
                <w:sz w:val="22"/>
              </w:rPr>
              <w:sym w:font="Wingdings" w:char="F082"/>
            </w:r>
            <w:r>
              <w:rPr>
                <w:rFonts w:hint="eastAsia" w:ascii="仿宋_GB2312" w:hAnsi="仿宋_GB2312" w:eastAsia="仿宋_GB2312" w:cs="仿宋_GB2312"/>
                <w:color w:val="000000"/>
                <w:sz w:val="22"/>
              </w:rPr>
              <w:t>住宅区和住宅建筑内光纤到户通信设施工程施工及验收规范（GB 50847-2012）</w:t>
            </w:r>
          </w:p>
        </w:tc>
      </w:tr>
    </w:tbl>
    <w:p>
      <w:pPr>
        <w:pStyle w:val="2"/>
        <w:ind w:left="0" w:leftChars="0" w:firstLine="0" w:firstLineChars="0"/>
        <w:rPr>
          <w:rFonts w:hint="eastAsia" w:ascii="仿宋_GB2312" w:hAnsi="仿宋_GB2312" w:eastAsia="仿宋_GB2312" w:cs="仿宋_GB2312"/>
          <w:b/>
          <w:sz w:val="32"/>
          <w:szCs w:val="32"/>
        </w:rPr>
      </w:pPr>
      <w:r>
        <w:rPr>
          <w:rFonts w:hint="eastAsia" w:ascii="仿宋_GB2312" w:hAnsi="仿宋_GB2312" w:eastAsia="仿宋_GB2312" w:cs="仿宋_GB2312"/>
          <w:sz w:val="32"/>
        </w:rPr>
        <w:br w:type="page"/>
      </w:r>
      <w:r>
        <w:rPr>
          <w:rFonts w:hint="eastAsia" w:ascii="仿宋_GB2312" w:hAnsi="仿宋_GB2312" w:eastAsia="仿宋_GB2312" w:cs="仿宋_GB2312"/>
          <w:b w:val="0"/>
          <w:bCs/>
          <w:sz w:val="32"/>
          <w:szCs w:val="32"/>
        </w:rPr>
        <w:t>附件2</w:t>
      </w:r>
    </w:p>
    <w:p>
      <w:pPr>
        <w:jc w:val="center"/>
        <w:rPr>
          <w:rFonts w:hint="eastAsia"/>
          <w:sz w:val="32"/>
          <w:szCs w:val="32"/>
        </w:rPr>
      </w:pPr>
      <w:r>
        <w:rPr>
          <w:rFonts w:hint="eastAsia" w:ascii="仿宋_GB2312" w:hAnsi="仿宋_GB2312" w:eastAsia="仿宋_GB2312" w:cs="仿宋_GB2312"/>
          <w:b/>
          <w:color w:val="000000"/>
          <w:sz w:val="32"/>
          <w:szCs w:val="32"/>
        </w:rPr>
        <w:t>住宅区和住宅建筑内通信</w:t>
      </w:r>
      <w:r>
        <w:rPr>
          <w:rFonts w:hint="eastAsia" w:ascii="仿宋_GB2312" w:hAnsi="仿宋_GB2312" w:eastAsia="仿宋_GB2312" w:cs="仿宋_GB2312"/>
          <w:b/>
          <w:color w:val="000000"/>
          <w:sz w:val="32"/>
          <w:szCs w:val="32"/>
          <w:lang w:eastAsia="zh-CN"/>
        </w:rPr>
        <w:t>配套设施</w:t>
      </w:r>
      <w:r>
        <w:rPr>
          <w:rFonts w:hint="eastAsia" w:ascii="仿宋_GB2312" w:hAnsi="仿宋_GB2312" w:eastAsia="仿宋_GB2312" w:cs="仿宋_GB2312"/>
          <w:b/>
          <w:color w:val="000000"/>
          <w:sz w:val="32"/>
          <w:szCs w:val="32"/>
        </w:rPr>
        <w:t>现场验收明细表</w:t>
      </w:r>
    </w:p>
    <w:tbl>
      <w:tblPr>
        <w:tblStyle w:val="7"/>
        <w:tblW w:w="9412" w:type="dxa"/>
        <w:tblInd w:w="0" w:type="dxa"/>
        <w:tblLayout w:type="fixed"/>
        <w:tblCellMar>
          <w:top w:w="15" w:type="dxa"/>
          <w:left w:w="15" w:type="dxa"/>
          <w:bottom w:w="15" w:type="dxa"/>
          <w:right w:w="15" w:type="dxa"/>
        </w:tblCellMar>
      </w:tblPr>
      <w:tblGrid>
        <w:gridCol w:w="1057"/>
        <w:gridCol w:w="1322"/>
        <w:gridCol w:w="5417"/>
        <w:gridCol w:w="1616"/>
      </w:tblGrid>
      <w:tr>
        <w:tblPrEx>
          <w:tblCellMar>
            <w:top w:w="15" w:type="dxa"/>
            <w:left w:w="15" w:type="dxa"/>
            <w:bottom w:w="15" w:type="dxa"/>
            <w:right w:w="15" w:type="dxa"/>
          </w:tblCellMar>
        </w:tblPrEx>
        <w:trPr>
          <w:trHeight w:val="540" w:hRule="atLeast"/>
        </w:trPr>
        <w:tc>
          <w:tcPr>
            <w:tcW w:w="237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申报单位</w:t>
            </w:r>
          </w:p>
        </w:tc>
        <w:tc>
          <w:tcPr>
            <w:tcW w:w="70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p>
        </w:tc>
      </w:tr>
      <w:tr>
        <w:tblPrEx>
          <w:tblCellMar>
            <w:top w:w="15" w:type="dxa"/>
            <w:left w:w="15" w:type="dxa"/>
            <w:bottom w:w="15" w:type="dxa"/>
            <w:right w:w="15" w:type="dxa"/>
          </w:tblCellMar>
        </w:tblPrEx>
        <w:trPr>
          <w:trHeight w:val="540" w:hRule="atLeast"/>
        </w:trPr>
        <w:tc>
          <w:tcPr>
            <w:tcW w:w="237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工程名称</w:t>
            </w:r>
          </w:p>
        </w:tc>
        <w:tc>
          <w:tcPr>
            <w:tcW w:w="70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p>
        </w:tc>
      </w:tr>
      <w:tr>
        <w:tblPrEx>
          <w:tblCellMar>
            <w:top w:w="15" w:type="dxa"/>
            <w:left w:w="15" w:type="dxa"/>
            <w:bottom w:w="15" w:type="dxa"/>
            <w:right w:w="15" w:type="dxa"/>
          </w:tblCellMar>
        </w:tblPrEx>
        <w:trPr>
          <w:trHeight w:val="540" w:hRule="atLeast"/>
        </w:trPr>
        <w:tc>
          <w:tcPr>
            <w:tcW w:w="237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项目代码</w:t>
            </w:r>
          </w:p>
        </w:tc>
        <w:tc>
          <w:tcPr>
            <w:tcW w:w="70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p>
        </w:tc>
      </w:tr>
      <w:tr>
        <w:tblPrEx>
          <w:tblCellMar>
            <w:top w:w="15" w:type="dxa"/>
            <w:left w:w="15" w:type="dxa"/>
            <w:bottom w:w="15" w:type="dxa"/>
            <w:right w:w="15" w:type="dxa"/>
          </w:tblCellMar>
        </w:tblPrEx>
        <w:trPr>
          <w:trHeight w:val="540" w:hRule="atLeast"/>
        </w:trPr>
        <w:tc>
          <w:tcPr>
            <w:tcW w:w="237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建设位置</w:t>
            </w:r>
          </w:p>
        </w:tc>
        <w:tc>
          <w:tcPr>
            <w:tcW w:w="70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市（县）      区       路（街）       号</w:t>
            </w:r>
          </w:p>
        </w:tc>
      </w:tr>
      <w:tr>
        <w:tblPrEx>
          <w:tblCellMar>
            <w:top w:w="15" w:type="dxa"/>
            <w:left w:w="15" w:type="dxa"/>
            <w:bottom w:w="15" w:type="dxa"/>
            <w:right w:w="15" w:type="dxa"/>
          </w:tblCellMar>
        </w:tblPrEx>
        <w:trPr>
          <w:trHeight w:val="540" w:hRule="atLeast"/>
        </w:trPr>
        <w:tc>
          <w:tcPr>
            <w:tcW w:w="10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序号</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检查项目</w:t>
            </w: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检查内容</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检查结果：在对应□中打“√”</w:t>
            </w:r>
          </w:p>
        </w:tc>
      </w:tr>
      <w:tr>
        <w:tblPrEx>
          <w:tblCellMar>
            <w:top w:w="15" w:type="dxa"/>
            <w:left w:w="15" w:type="dxa"/>
            <w:bottom w:w="15" w:type="dxa"/>
            <w:right w:w="15" w:type="dxa"/>
          </w:tblCellMar>
        </w:tblPrEx>
        <w:trPr>
          <w:trHeight w:val="285" w:hRule="atLeast"/>
        </w:trPr>
        <w:tc>
          <w:tcPr>
            <w:tcW w:w="105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w:t>
            </w:r>
          </w:p>
        </w:tc>
        <w:tc>
          <w:tcPr>
            <w:tcW w:w="132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竣工文件</w:t>
            </w: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1.工程概况及说明。</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285"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2.工程竣工图纸(完整、齐全并符合规范要求，如管道图、光缆布放图等）。</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675"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★3.每户用户光缆测试记录。</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780" w:hRule="atLeast"/>
        </w:trPr>
        <w:tc>
          <w:tcPr>
            <w:tcW w:w="105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w:t>
            </w:r>
          </w:p>
        </w:tc>
        <w:tc>
          <w:tcPr>
            <w:tcW w:w="132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机房空间</w:t>
            </w: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★1.设备间单独设置时的使用面积为10～15㎡。</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不涉及□</w:t>
            </w:r>
          </w:p>
        </w:tc>
      </w:tr>
      <w:tr>
        <w:tblPrEx>
          <w:tblCellMar>
            <w:top w:w="15" w:type="dxa"/>
            <w:left w:w="15" w:type="dxa"/>
            <w:bottom w:w="15" w:type="dxa"/>
            <w:right w:w="15" w:type="dxa"/>
          </w:tblCellMar>
        </w:tblPrEx>
        <w:trPr>
          <w:trHeight w:val="1140" w:hRule="atLeast"/>
        </w:trPr>
        <w:tc>
          <w:tcPr>
            <w:tcW w:w="1057"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1322"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★2.配线区住户数小于等于300户，电信间单独设置时,使用面积为10～15㎡。配线区住户数大于300户，电信间单独设置时,使用面积不小于[15+(15*（n-300）/100*0.3)]㎡；n为100的整数倍。</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1320" w:hRule="atLeast"/>
        </w:trPr>
        <w:tc>
          <w:tcPr>
            <w:tcW w:w="1057"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1322"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★3.设备间与电信间设置在同一机房时，配线区住户数小于等于300户时，机房使用面积为10～15㎡。配线区住户数大于300户时，机房使用面积不小于[15+(15*（n-300）/100*0.3)]㎡；n为100的整数倍。</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是 □否 □</w:t>
            </w:r>
          </w:p>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不涉及□ </w:t>
            </w:r>
          </w:p>
        </w:tc>
      </w:tr>
      <w:tr>
        <w:tblPrEx>
          <w:tblCellMar>
            <w:top w:w="15" w:type="dxa"/>
            <w:left w:w="15" w:type="dxa"/>
            <w:bottom w:w="15" w:type="dxa"/>
            <w:right w:w="15" w:type="dxa"/>
          </w:tblCellMar>
        </w:tblPrEx>
        <w:trPr>
          <w:trHeight w:val="285" w:hRule="atLeast"/>
        </w:trPr>
        <w:tc>
          <w:tcPr>
            <w:tcW w:w="1057"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1322"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★4.设备间和电信间梁下净高不应小于2.5米。</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795" w:hRule="atLeast"/>
        </w:trPr>
        <w:tc>
          <w:tcPr>
            <w:tcW w:w="1057"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1322"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5.设备间宜采用防火外开双扇门，门宽不应小于1.2m；防火外开单扇门，门宽不应小于1.0m。</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688" w:hRule="atLeast"/>
        </w:trPr>
        <w:tc>
          <w:tcPr>
            <w:tcW w:w="1057"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1322"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5417"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★6.设备间和电信间应设置等位电位接地端子板，接地电阻值不应大于10Ω。</w:t>
            </w:r>
          </w:p>
        </w:tc>
        <w:tc>
          <w:tcPr>
            <w:tcW w:w="161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540" w:hRule="atLeast"/>
        </w:trPr>
        <w:tc>
          <w:tcPr>
            <w:tcW w:w="105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3</w:t>
            </w:r>
          </w:p>
        </w:tc>
        <w:tc>
          <w:tcPr>
            <w:tcW w:w="132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设备安装</w:t>
            </w: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★1.机柜应就近靠近接地，接地导体截面积不应小于16mm²。</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90"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2.机柜的主要维护操作侧的净空不应小于800mm。</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795"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3.光缆交接箱应安装在水泥底座上，箱体与底座应用地脚螺丝连接牢固，缝隙应用水泥抹八字。水泥底座与人（手）孔之间应采用管道连接。</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不涉及□</w:t>
            </w:r>
          </w:p>
        </w:tc>
      </w:tr>
    </w:tbl>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br w:type="page"/>
      </w:r>
      <w:r>
        <w:rPr>
          <w:rFonts w:hint="eastAsia" w:ascii="仿宋_GB2312" w:hAnsi="仿宋_GB2312" w:eastAsia="仿宋_GB2312" w:cs="仿宋_GB2312"/>
          <w:b/>
          <w:color w:val="000000"/>
          <w:sz w:val="32"/>
          <w:szCs w:val="32"/>
        </w:rPr>
        <w:t>住宅区和住宅建筑内通信</w:t>
      </w:r>
      <w:r>
        <w:rPr>
          <w:rFonts w:hint="eastAsia" w:ascii="仿宋_GB2312" w:hAnsi="仿宋_GB2312" w:eastAsia="仿宋_GB2312" w:cs="仿宋_GB2312"/>
          <w:b/>
          <w:color w:val="000000"/>
          <w:sz w:val="32"/>
          <w:szCs w:val="32"/>
          <w:lang w:eastAsia="zh-CN"/>
        </w:rPr>
        <w:t>配套设施</w:t>
      </w:r>
      <w:r>
        <w:rPr>
          <w:rFonts w:hint="eastAsia" w:ascii="仿宋_GB2312" w:hAnsi="仿宋_GB2312" w:eastAsia="仿宋_GB2312" w:cs="仿宋_GB2312"/>
          <w:b/>
          <w:color w:val="000000"/>
          <w:sz w:val="32"/>
          <w:szCs w:val="32"/>
        </w:rPr>
        <w:t>现场验收明细表（续1）</w:t>
      </w:r>
    </w:p>
    <w:tbl>
      <w:tblPr>
        <w:tblStyle w:val="7"/>
        <w:tblW w:w="9412" w:type="dxa"/>
        <w:tblInd w:w="0" w:type="dxa"/>
        <w:tblLayout w:type="fixed"/>
        <w:tblCellMar>
          <w:top w:w="15" w:type="dxa"/>
          <w:left w:w="15" w:type="dxa"/>
          <w:bottom w:w="15" w:type="dxa"/>
          <w:right w:w="15" w:type="dxa"/>
        </w:tblCellMar>
      </w:tblPr>
      <w:tblGrid>
        <w:gridCol w:w="1057"/>
        <w:gridCol w:w="1322"/>
        <w:gridCol w:w="5417"/>
        <w:gridCol w:w="1616"/>
      </w:tblGrid>
      <w:tr>
        <w:tblPrEx>
          <w:tblCellMar>
            <w:top w:w="15" w:type="dxa"/>
            <w:left w:w="15" w:type="dxa"/>
            <w:bottom w:w="15" w:type="dxa"/>
            <w:right w:w="15" w:type="dxa"/>
          </w:tblCellMar>
        </w:tblPrEx>
        <w:trPr>
          <w:trHeight w:val="960" w:hRule="atLeast"/>
        </w:trPr>
        <w:tc>
          <w:tcPr>
            <w:tcW w:w="1057" w:type="dxa"/>
            <w:vMerge w:val="restart"/>
            <w:tcBorders>
              <w:top w:val="single" w:color="000000" w:sz="4" w:space="0"/>
              <w:left w:val="single" w:color="000000" w:sz="4" w:space="0"/>
              <w:right w:val="single" w:color="000000" w:sz="4" w:space="0"/>
            </w:tcBorders>
            <w:noWrap w:val="0"/>
            <w:vAlign w:val="center"/>
          </w:tcPr>
          <w:p>
            <w:pPr>
              <w:pStyle w:val="2"/>
              <w:rPr>
                <w:rFonts w:hint="eastAsia" w:ascii="仿宋_GB2312" w:hAnsi="仿宋_GB2312" w:eastAsia="仿宋_GB2312" w:cs="仿宋_GB2312"/>
              </w:rPr>
            </w:pPr>
          </w:p>
        </w:tc>
        <w:tc>
          <w:tcPr>
            <w:tcW w:w="1322"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4.壁嵌式箱体应预装于墙体内，应在住宅房屋建造时同步完成；明装箱体安装时，采用膨胀螺栓对墙固定，箱体安装应牢靠、不晃动，并应无明显歪斜。</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是 □否 □</w:t>
            </w:r>
          </w:p>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 不涉及□</w:t>
            </w:r>
          </w:p>
        </w:tc>
      </w:tr>
      <w:tr>
        <w:tblPrEx>
          <w:tblCellMar>
            <w:top w:w="15" w:type="dxa"/>
            <w:left w:w="15" w:type="dxa"/>
            <w:bottom w:w="15" w:type="dxa"/>
            <w:right w:w="15" w:type="dxa"/>
          </w:tblCellMar>
        </w:tblPrEx>
        <w:trPr>
          <w:trHeight w:val="675"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5.公共场所安装配线箱</w:t>
            </w:r>
            <w:r>
              <w:rPr>
                <w:rFonts w:hint="eastAsia" w:ascii="仿宋_GB2312" w:hAnsi="仿宋_GB2312" w:eastAsia="仿宋_GB2312" w:cs="仿宋_GB2312"/>
                <w:color w:val="auto"/>
                <w:sz w:val="22"/>
              </w:rPr>
              <w:t>时，暗装箱体底边距</w:t>
            </w:r>
            <w:r>
              <w:rPr>
                <w:rFonts w:hint="eastAsia" w:ascii="仿宋_GB2312" w:hAnsi="仿宋_GB2312" w:eastAsia="仿宋_GB2312" w:cs="仿宋_GB2312"/>
                <w:color w:val="auto"/>
                <w:sz w:val="22"/>
                <w:lang w:eastAsia="zh-CN"/>
              </w:rPr>
              <w:t>地面</w:t>
            </w:r>
            <w:r>
              <w:rPr>
                <w:rFonts w:hint="eastAsia" w:ascii="仿宋_GB2312" w:hAnsi="仿宋_GB2312" w:eastAsia="仿宋_GB2312" w:cs="仿宋_GB2312"/>
                <w:color w:val="auto"/>
                <w:sz w:val="22"/>
              </w:rPr>
              <w:t>不应小</w:t>
            </w:r>
            <w:r>
              <w:rPr>
                <w:rFonts w:hint="eastAsia" w:ascii="仿宋_GB2312" w:hAnsi="仿宋_GB2312" w:eastAsia="仿宋_GB2312" w:cs="仿宋_GB2312"/>
                <w:color w:val="000000"/>
                <w:sz w:val="22"/>
              </w:rPr>
              <w:t>于1.5m，明装式箱体底面距地面不宜小于1.8m。</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是 □否 □</w:t>
            </w:r>
          </w:p>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 不涉及□</w:t>
            </w:r>
          </w:p>
        </w:tc>
      </w:tr>
      <w:tr>
        <w:tblPrEx>
          <w:tblCellMar>
            <w:top w:w="15" w:type="dxa"/>
            <w:left w:w="15" w:type="dxa"/>
            <w:bottom w:w="15" w:type="dxa"/>
            <w:right w:w="15" w:type="dxa"/>
          </w:tblCellMar>
        </w:tblPrEx>
        <w:trPr>
          <w:trHeight w:val="855" w:hRule="atLeast"/>
        </w:trPr>
        <w:tc>
          <w:tcPr>
            <w:tcW w:w="105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4</w:t>
            </w:r>
          </w:p>
        </w:tc>
        <w:tc>
          <w:tcPr>
            <w:tcW w:w="132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通信管道建设</w:t>
            </w: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★1.红线内地下通信管道应与公用通信网管道互通的人（手）孔相衔接；或者在红线处预留人（手）孔与公用通信网管道</w:t>
            </w:r>
            <w:r>
              <w:rPr>
                <w:rFonts w:hint="eastAsia" w:ascii="仿宋_GB2312" w:hAnsi="仿宋_GB2312" w:eastAsia="仿宋_GB2312" w:cs="仿宋_GB2312"/>
                <w:color w:val="auto"/>
                <w:sz w:val="22"/>
                <w:lang w:eastAsia="zh-CN"/>
              </w:rPr>
              <w:t>连</w:t>
            </w:r>
            <w:bookmarkStart w:id="0" w:name="_GoBack"/>
            <w:bookmarkEnd w:id="0"/>
            <w:r>
              <w:rPr>
                <w:rFonts w:hint="eastAsia" w:ascii="仿宋_GB2312" w:hAnsi="仿宋_GB2312" w:eastAsia="仿宋_GB2312" w:cs="仿宋_GB2312"/>
                <w:color w:val="auto"/>
                <w:sz w:val="22"/>
                <w:lang w:eastAsia="zh-CN"/>
              </w:rPr>
              <w:t>接</w:t>
            </w:r>
            <w:r>
              <w:rPr>
                <w:rFonts w:hint="eastAsia" w:ascii="仿宋_GB2312" w:hAnsi="仿宋_GB2312" w:eastAsia="仿宋_GB2312" w:cs="仿宋_GB2312"/>
                <w:color w:val="auto"/>
                <w:sz w:val="22"/>
              </w:rPr>
              <w:t>。</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1320"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2"/>
              </w:rPr>
            </w:pP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★2.地下通信管道的管孔容量应满足至少3家电信业务经营者通信业务接入的需要。配线区住户小于等于300户时，至少铺设</w:t>
            </w:r>
            <w:r>
              <w:rPr>
                <w:rFonts w:hint="eastAsia" w:ascii="仿宋_GB2312" w:hAnsi="仿宋_GB2312" w:eastAsia="仿宋_GB2312" w:cs="仿宋_GB2312"/>
                <w:color w:val="auto"/>
                <w:sz w:val="22"/>
                <w:lang w:val="en-US" w:eastAsia="zh-CN"/>
              </w:rPr>
              <w:t>3</w:t>
            </w:r>
            <w:r>
              <w:rPr>
                <w:rFonts w:hint="eastAsia" w:ascii="仿宋_GB2312" w:hAnsi="仿宋_GB2312" w:eastAsia="仿宋_GB2312" w:cs="仿宋_GB2312"/>
                <w:color w:val="auto"/>
                <w:sz w:val="22"/>
              </w:rPr>
              <w:t>根七孔梅花管或者</w:t>
            </w:r>
            <w:r>
              <w:rPr>
                <w:rFonts w:hint="eastAsia" w:ascii="仿宋_GB2312" w:hAnsi="仿宋_GB2312" w:eastAsia="仿宋_GB2312" w:cs="仿宋_GB2312"/>
                <w:color w:val="auto"/>
                <w:sz w:val="22"/>
                <w:lang w:val="en-US" w:eastAsia="zh-CN"/>
              </w:rPr>
              <w:t>3</w:t>
            </w:r>
            <w:r>
              <w:rPr>
                <w:rFonts w:hint="eastAsia" w:ascii="仿宋_GB2312" w:hAnsi="仿宋_GB2312" w:eastAsia="仿宋_GB2312" w:cs="仿宋_GB2312"/>
                <w:color w:val="auto"/>
                <w:sz w:val="22"/>
              </w:rPr>
              <w:t>根φ110PVC塑料管，配线区住户大于300户时，至少铺设</w:t>
            </w:r>
            <w:r>
              <w:rPr>
                <w:rFonts w:hint="eastAsia" w:ascii="仿宋_GB2312" w:hAnsi="仿宋_GB2312" w:eastAsia="仿宋_GB2312" w:cs="仿宋_GB2312"/>
                <w:color w:val="auto"/>
                <w:sz w:val="22"/>
                <w:lang w:val="en-US" w:eastAsia="zh-CN"/>
              </w:rPr>
              <w:t>4</w:t>
            </w:r>
            <w:r>
              <w:rPr>
                <w:rFonts w:hint="eastAsia" w:ascii="仿宋_GB2312" w:hAnsi="仿宋_GB2312" w:eastAsia="仿宋_GB2312" w:cs="仿宋_GB2312"/>
                <w:color w:val="auto"/>
                <w:sz w:val="22"/>
              </w:rPr>
              <w:t>根七孔梅花管或者</w:t>
            </w:r>
            <w:r>
              <w:rPr>
                <w:rFonts w:hint="eastAsia" w:ascii="仿宋_GB2312" w:hAnsi="仿宋_GB2312" w:eastAsia="仿宋_GB2312" w:cs="仿宋_GB2312"/>
                <w:color w:val="auto"/>
                <w:sz w:val="22"/>
                <w:lang w:val="en-US" w:eastAsia="zh-CN"/>
              </w:rPr>
              <w:t>4</w:t>
            </w:r>
            <w:r>
              <w:rPr>
                <w:rFonts w:hint="eastAsia" w:ascii="仿宋_GB2312" w:hAnsi="仿宋_GB2312" w:eastAsia="仿宋_GB2312" w:cs="仿宋_GB2312"/>
                <w:color w:val="auto"/>
                <w:sz w:val="22"/>
              </w:rPr>
              <w:t>根φ110PVC塑料管。</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675"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2"/>
              </w:rPr>
            </w:pP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3.地下通信管道管管孔小于等于6孔时，宜采用手孔，大于6孔时宜采用人孔。</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90"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2"/>
              </w:rPr>
            </w:pP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4.通信管道分支处手孔（长宽高）格规为1120*700*100</w:t>
            </w:r>
            <w:r>
              <w:rPr>
                <w:rFonts w:hint="eastAsia" w:ascii="仿宋_GB2312" w:hAnsi="仿宋_GB2312" w:eastAsia="仿宋_GB2312" w:cs="仿宋_GB2312"/>
                <w:color w:val="auto"/>
                <w:sz w:val="22"/>
                <w:lang w:val="en-US" w:eastAsia="zh-CN"/>
              </w:rPr>
              <w:t>0</w:t>
            </w:r>
            <w:r>
              <w:rPr>
                <w:rFonts w:hint="eastAsia" w:ascii="仿宋_GB2312" w:hAnsi="仿宋_GB2312" w:eastAsia="仿宋_GB2312" w:cs="仿宋_GB2312"/>
                <w:color w:val="auto"/>
                <w:sz w:val="22"/>
              </w:rPr>
              <w:t>mm，通信管道直线处手孔（长宽高）格规为700*500*800mm。</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691"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5.手孔盖板可采用钢筋混凝土或钢纤维材料预制，厚度不宜小于100mm。</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744" w:hRule="atLeast"/>
        </w:trPr>
        <w:tc>
          <w:tcPr>
            <w:tcW w:w="105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5</w:t>
            </w:r>
          </w:p>
        </w:tc>
        <w:tc>
          <w:tcPr>
            <w:tcW w:w="132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桥架、线槽、导管安装</w:t>
            </w: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★1.住宅建筑物内应安装桥架或线槽</w:t>
            </w:r>
            <w:r>
              <w:rPr>
                <w:rFonts w:hint="eastAsia" w:ascii="仿宋_GB2312" w:hAnsi="仿宋_GB2312" w:eastAsia="仿宋_GB2312" w:cs="仿宋_GB2312"/>
                <w:color w:val="000000"/>
                <w:sz w:val="22"/>
                <w:highlight w:val="yellow"/>
                <w:lang w:eastAsia="zh-CN"/>
              </w:rPr>
              <w:t>（宽度应为</w:t>
            </w:r>
            <w:r>
              <w:rPr>
                <w:rFonts w:hint="eastAsia" w:ascii="仿宋_GB2312" w:hAnsi="仿宋_GB2312" w:eastAsia="仿宋_GB2312" w:cs="仿宋_GB2312"/>
                <w:color w:val="000000"/>
                <w:sz w:val="22"/>
                <w:highlight w:val="yellow"/>
                <w:lang w:val="en-US" w:eastAsia="zh-CN"/>
              </w:rPr>
              <w:t>25-45cm</w:t>
            </w:r>
            <w:r>
              <w:rPr>
                <w:rFonts w:hint="eastAsia" w:ascii="仿宋_GB2312" w:hAnsi="仿宋_GB2312" w:eastAsia="仿宋_GB2312" w:cs="仿宋_GB2312"/>
                <w:color w:val="000000"/>
                <w:sz w:val="22"/>
                <w:highlight w:val="yellow"/>
                <w:lang w:eastAsia="zh-CN"/>
              </w:rPr>
              <w:t>）</w:t>
            </w:r>
            <w:r>
              <w:rPr>
                <w:rFonts w:hint="eastAsia" w:ascii="仿宋_GB2312" w:hAnsi="仿宋_GB2312" w:eastAsia="仿宋_GB2312" w:cs="仿宋_GB2312"/>
                <w:color w:val="000000"/>
                <w:sz w:val="22"/>
                <w:highlight w:val="yellow"/>
              </w:rPr>
              <w:t>。</w:t>
            </w:r>
            <w:r>
              <w:rPr>
                <w:rFonts w:hint="eastAsia" w:ascii="仿宋_GB2312" w:hAnsi="仿宋_GB2312" w:eastAsia="仿宋_GB2312" w:cs="仿宋_GB2312"/>
                <w:color w:val="000000"/>
                <w:sz w:val="22"/>
              </w:rPr>
              <w:t>垂直桥架及线槽应与地面保持垂直。</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362"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2.吊架和支架安装应保持垂直，整齐牢固，无歪斜现象。</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655"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3.金属桥架、线槽及金属管各段之间应保持连接良好，安装牢固。</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975"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4.住宅建筑物内应预埋敷设导管，导管宜采用钢管或阻燃硬质PVC管。导管直线敷设每30m处，或在路由交叉、转弯时应加装过路箱（盒）。</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675" w:hRule="atLeast"/>
        </w:trPr>
        <w:tc>
          <w:tcPr>
            <w:tcW w:w="105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6</w:t>
            </w:r>
          </w:p>
        </w:tc>
        <w:tc>
          <w:tcPr>
            <w:tcW w:w="132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光缆敷设、接续、测试</w:t>
            </w: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1.人（手）孔内的光缆应设置醒目的识别标志，光缆两端及多条缆共同敷设时应做好标志。</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675"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2.敷设后的光缆应平直、无扭转、无明显刮痕和损伤，并应保持自然状态,不得拉紧受力。</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675"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3.光缆在人（手）孔内应紧靠孔壁、排列整齐，并应采取保护措施。</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675"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4.在梯架、托盘中敷设光缆时，应对光缆进行分束绑扎，间距应均匀，不宜绑扎过紧或使光缆受到挤压。</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bl>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br w:type="page"/>
      </w:r>
      <w:r>
        <w:rPr>
          <w:rFonts w:hint="eastAsia" w:ascii="仿宋_GB2312" w:hAnsi="仿宋_GB2312" w:eastAsia="仿宋_GB2312" w:cs="仿宋_GB2312"/>
          <w:b/>
          <w:color w:val="000000"/>
          <w:sz w:val="32"/>
          <w:szCs w:val="32"/>
        </w:rPr>
        <w:t>住宅区和住宅建筑内通信项目现场验收明细表（续2）</w:t>
      </w:r>
    </w:p>
    <w:tbl>
      <w:tblPr>
        <w:tblStyle w:val="7"/>
        <w:tblW w:w="9412" w:type="dxa"/>
        <w:tblInd w:w="0" w:type="dxa"/>
        <w:tblLayout w:type="fixed"/>
        <w:tblCellMar>
          <w:top w:w="15" w:type="dxa"/>
          <w:left w:w="15" w:type="dxa"/>
          <w:bottom w:w="15" w:type="dxa"/>
          <w:right w:w="15" w:type="dxa"/>
        </w:tblCellMar>
      </w:tblPr>
      <w:tblGrid>
        <w:gridCol w:w="1057"/>
        <w:gridCol w:w="1322"/>
        <w:gridCol w:w="5417"/>
        <w:gridCol w:w="1616"/>
      </w:tblGrid>
      <w:tr>
        <w:tblPrEx>
          <w:tblCellMar>
            <w:top w:w="15" w:type="dxa"/>
            <w:left w:w="15" w:type="dxa"/>
            <w:bottom w:w="15" w:type="dxa"/>
            <w:right w:w="15" w:type="dxa"/>
          </w:tblCellMar>
        </w:tblPrEx>
        <w:trPr>
          <w:trHeight w:val="975" w:hRule="atLeast"/>
        </w:trPr>
        <w:tc>
          <w:tcPr>
            <w:tcW w:w="1057" w:type="dxa"/>
            <w:vMerge w:val="restart"/>
            <w:tcBorders>
              <w:top w:val="single" w:color="000000" w:sz="4" w:space="0"/>
              <w:left w:val="single" w:color="000000" w:sz="4" w:space="0"/>
              <w:right w:val="single" w:color="000000" w:sz="4" w:space="0"/>
            </w:tcBorders>
            <w:noWrap w:val="0"/>
            <w:vAlign w:val="center"/>
          </w:tcPr>
          <w:p>
            <w:pPr>
              <w:pStyle w:val="2"/>
              <w:rPr>
                <w:rFonts w:hint="eastAsia" w:ascii="仿宋_GB2312" w:hAnsi="仿宋_GB2312" w:eastAsia="仿宋_GB2312" w:cs="仿宋_GB2312"/>
              </w:rPr>
            </w:pPr>
          </w:p>
        </w:tc>
        <w:tc>
          <w:tcPr>
            <w:tcW w:w="1322"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5.室内光缆长度预留要求，配线柜处预留长度应为3m～5m；楼层配线箱处</w:t>
            </w:r>
            <w:r>
              <w:rPr>
                <w:rFonts w:hint="eastAsia" w:ascii="仿宋_GB2312" w:hAnsi="仿宋_GB2312" w:eastAsia="仿宋_GB2312" w:cs="仿宋_GB2312"/>
                <w:color w:val="000000"/>
                <w:sz w:val="22"/>
                <w:shd w:val="clear" w:color="auto" w:fill="auto"/>
                <w:lang w:eastAsia="zh-CN"/>
              </w:rPr>
              <w:t>预</w:t>
            </w:r>
            <w:r>
              <w:rPr>
                <w:rFonts w:hint="eastAsia" w:ascii="仿宋_GB2312" w:hAnsi="仿宋_GB2312" w:eastAsia="仿宋_GB2312" w:cs="仿宋_GB2312"/>
                <w:color w:val="000000"/>
                <w:sz w:val="22"/>
              </w:rPr>
              <w:t>留长度应为1m～1.5m；信息配线箱终接时预留长度不应小于0.5m。</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400"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6.线缆在槽盒和导管的两端对敷设的线缆应进行标识。</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675"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7.电源线与信号线在机柜（箱）内应分侧布放，不得布放在同一线束内。安装完成后，应按设计要求设置标识。</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675"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★8.光缆在机柜或箱体成端时，光缆加强件应与机柜或箱体连接。</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1200"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rPr>
              <w:t>★9.用户接入点至家居配线箱的用户光缆应一次布放到位。用户接入点至楼层配线箱光纤应预留不少于10%的维修余量，用户接入点</w:t>
            </w:r>
            <w:r>
              <w:rPr>
                <w:rFonts w:hint="eastAsia" w:ascii="仿宋_GB2312" w:hAnsi="仿宋_GB2312" w:eastAsia="仿宋_GB2312" w:cs="仿宋_GB2312"/>
                <w:color w:val="000000"/>
                <w:sz w:val="22"/>
                <w:lang w:eastAsia="zh-CN"/>
              </w:rPr>
              <w:t>配线柜</w:t>
            </w:r>
            <w:r>
              <w:rPr>
                <w:rFonts w:hint="eastAsia" w:ascii="仿宋_GB2312" w:hAnsi="仿宋_GB2312" w:eastAsia="仿宋_GB2312" w:cs="仿宋_GB2312"/>
                <w:color w:val="000000"/>
                <w:sz w:val="22"/>
              </w:rPr>
              <w:t>至家居配线箱应至少布放2芯光缆</w:t>
            </w:r>
            <w:r>
              <w:rPr>
                <w:rFonts w:hint="eastAsia" w:ascii="仿宋_GB2312" w:hAnsi="仿宋_GB2312" w:eastAsia="仿宋_GB2312" w:cs="仿宋_GB2312"/>
                <w:color w:val="000000"/>
                <w:sz w:val="22"/>
                <w:lang w:eastAsia="zh-CN"/>
              </w:rPr>
              <w:t>并成端</w:t>
            </w:r>
            <w:r>
              <w:rPr>
                <w:rFonts w:hint="eastAsia" w:ascii="仿宋_GB2312" w:hAnsi="仿宋_GB2312" w:eastAsia="仿宋_GB2312" w:cs="仿宋_GB2312"/>
                <w:color w:val="000000"/>
                <w:sz w:val="22"/>
              </w:rPr>
              <w:t>（2条1芯或1条2芯</w:t>
            </w:r>
            <w:r>
              <w:rPr>
                <w:rFonts w:hint="eastAsia" w:ascii="仿宋_GB2312" w:hAnsi="仿宋_GB2312" w:eastAsia="仿宋_GB2312" w:cs="仿宋_GB2312"/>
                <w:color w:val="auto"/>
                <w:sz w:val="22"/>
              </w:rPr>
              <w:t>）</w:t>
            </w:r>
            <w:r>
              <w:rPr>
                <w:rFonts w:hint="eastAsia" w:ascii="仿宋_GB2312" w:hAnsi="仿宋_GB2312" w:eastAsia="仿宋_GB2312" w:cs="仿宋_GB2312"/>
                <w:color w:val="auto"/>
                <w:sz w:val="22"/>
                <w:lang w:eastAsia="zh-CN"/>
              </w:rPr>
              <w:t>。</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460"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10.光纤成端后应有标识,并应与用户标识相对应。</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675"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★11.用户接入点配线设备及每户家居配线箱内用户光缆均做成端。</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960"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54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12.家居配线箱、信息插座内的对绞电缆应终接及做好标记，每对对绞电缆应保持扭绞状态，每个信息插座对绞电缆应处于正常可通信状态。</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960" w:hRule="atLeast"/>
        </w:trPr>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5417"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★13.用户接入点用户侧配线设备至家居配线箱光缆链路长度不大于300m时，光纤链路全程衰减不应超过0.4dB，抽样比例不应低于10%。</w:t>
            </w:r>
          </w:p>
        </w:tc>
        <w:tc>
          <w:tcPr>
            <w:tcW w:w="161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1380" w:hRule="atLeast"/>
        </w:trPr>
        <w:tc>
          <w:tcPr>
            <w:tcW w:w="1057"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2"/>
              </w:rPr>
            </w:pPr>
          </w:p>
        </w:tc>
        <w:tc>
          <w:tcPr>
            <w:tcW w:w="1322" w:type="dxa"/>
            <w:vMerge w:val="continue"/>
            <w:tcBorders>
              <w:top w:val="single" w:color="000000" w:sz="4" w:space="0"/>
              <w:left w:val="single" w:color="000000"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2"/>
              </w:rPr>
            </w:pPr>
          </w:p>
        </w:tc>
        <w:tc>
          <w:tcPr>
            <w:tcW w:w="5417" w:type="dxa"/>
            <w:tcBorders>
              <w:top w:val="single" w:color="auto" w:sz="4" w:space="0"/>
              <w:left w:val="single" w:color="auto" w:sz="4" w:space="0"/>
              <w:bottom w:val="single" w:color="auto"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★14.用户接入点用户侧配线设备至家居配线箱光缆链路长度大于300m时，光纤链路全程衰减限值可按下式计算，抽样比例不应低于10%。衰减限值＝光纤衰减常数*引入光缆长度+（熔接的接头数+2）*光纤接头损耗系数</w:t>
            </w:r>
          </w:p>
        </w:tc>
        <w:tc>
          <w:tcPr>
            <w:tcW w:w="1616" w:type="dxa"/>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r>
              <w:rPr>
                <w:rFonts w:hint="eastAsia" w:ascii="仿宋_GB2312" w:hAnsi="仿宋_GB2312" w:eastAsia="仿宋_GB2312" w:cs="仿宋_GB2312"/>
                <w:color w:val="000000"/>
                <w:sz w:val="22"/>
              </w:rPr>
              <w:br w:type="textWrapping"/>
            </w:r>
            <w:r>
              <w:rPr>
                <w:rFonts w:hint="eastAsia" w:ascii="仿宋_GB2312" w:hAnsi="仿宋_GB2312" w:eastAsia="仿宋_GB2312" w:cs="仿宋_GB2312"/>
                <w:color w:val="000000"/>
                <w:sz w:val="22"/>
              </w:rPr>
              <w:t>不涉及□</w:t>
            </w:r>
          </w:p>
        </w:tc>
      </w:tr>
      <w:tr>
        <w:tblPrEx>
          <w:tblCellMar>
            <w:top w:w="15" w:type="dxa"/>
            <w:left w:w="15" w:type="dxa"/>
            <w:bottom w:w="15" w:type="dxa"/>
            <w:right w:w="15" w:type="dxa"/>
          </w:tblCellMar>
        </w:tblPrEx>
        <w:trPr>
          <w:trHeight w:val="1507" w:hRule="atLeast"/>
        </w:trPr>
        <w:tc>
          <w:tcPr>
            <w:tcW w:w="237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sz w:val="22"/>
              </w:rPr>
            </w:pPr>
            <w:r>
              <w:rPr>
                <w:rFonts w:hint="eastAsia" w:ascii="仿宋_GB2312" w:hAnsi="仿宋_GB2312" w:eastAsia="仿宋_GB2312" w:cs="仿宋_GB2312"/>
                <w:b/>
                <w:color w:val="000000"/>
                <w:sz w:val="22"/>
              </w:rPr>
              <w:t>验收签字</w:t>
            </w:r>
          </w:p>
        </w:tc>
        <w:tc>
          <w:tcPr>
            <w:tcW w:w="7033"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textAlignment w:val="center"/>
              <w:rPr>
                <w:rFonts w:hint="eastAsia" w:ascii="仿宋_GB2312" w:hAnsi="仿宋_GB2312" w:eastAsia="仿宋_GB2312" w:cs="仿宋_GB2312"/>
                <w:b/>
                <w:color w:val="000000"/>
                <w:sz w:val="22"/>
              </w:rPr>
            </w:pPr>
          </w:p>
          <w:p>
            <w:pPr>
              <w:widowControl/>
              <w:textAlignment w:val="center"/>
              <w:rPr>
                <w:rFonts w:hint="eastAsia" w:ascii="仿宋_GB2312" w:hAnsi="仿宋_GB2312" w:eastAsia="仿宋_GB2312" w:cs="仿宋_GB2312"/>
                <w:b/>
                <w:color w:val="000000"/>
                <w:sz w:val="22"/>
              </w:rPr>
            </w:pPr>
            <w:r>
              <w:rPr>
                <w:rFonts w:hint="eastAsia" w:ascii="仿宋_GB2312" w:hAnsi="仿宋_GB2312" w:eastAsia="仿宋_GB2312" w:cs="仿宋_GB2312"/>
                <w:b/>
                <w:color w:val="000000"/>
                <w:sz w:val="22"/>
              </w:rPr>
              <w:t>现场验收人员签字：</w:t>
            </w:r>
          </w:p>
          <w:p>
            <w:pPr>
              <w:widowControl/>
              <w:textAlignment w:val="center"/>
              <w:rPr>
                <w:rFonts w:hint="eastAsia" w:ascii="仿宋_GB2312" w:hAnsi="仿宋_GB2312" w:eastAsia="仿宋_GB2312" w:cs="仿宋_GB2312"/>
                <w:b/>
                <w:color w:val="000000"/>
                <w:sz w:val="22"/>
              </w:rPr>
            </w:pPr>
          </w:p>
          <w:p>
            <w:pPr>
              <w:widowControl/>
              <w:textAlignment w:val="center"/>
              <w:rPr>
                <w:rFonts w:hint="eastAsia" w:ascii="仿宋_GB2312" w:hAnsi="仿宋_GB2312" w:eastAsia="仿宋_GB2312" w:cs="仿宋_GB2312"/>
                <w:b/>
                <w:color w:val="000000"/>
                <w:sz w:val="22"/>
              </w:rPr>
            </w:pPr>
          </w:p>
          <w:p>
            <w:pPr>
              <w:widowControl/>
              <w:textAlignment w:val="center"/>
              <w:rPr>
                <w:rFonts w:hint="eastAsia" w:ascii="仿宋_GB2312" w:hAnsi="仿宋_GB2312" w:eastAsia="仿宋_GB2312" w:cs="仿宋_GB2312"/>
                <w:b/>
                <w:color w:val="000000"/>
                <w:sz w:val="22"/>
              </w:rPr>
            </w:pPr>
            <w:r>
              <w:rPr>
                <w:rFonts w:hint="eastAsia" w:ascii="仿宋_GB2312" w:hAnsi="仿宋_GB2312" w:eastAsia="仿宋_GB2312" w:cs="仿宋_GB2312"/>
                <w:b/>
                <w:color w:val="000000"/>
                <w:sz w:val="22"/>
              </w:rPr>
              <w:t xml:space="preserve">                          日期        年    月    日</w:t>
            </w:r>
          </w:p>
        </w:tc>
      </w:tr>
      <w:tr>
        <w:tblPrEx>
          <w:tblCellMar>
            <w:top w:w="15" w:type="dxa"/>
            <w:left w:w="15" w:type="dxa"/>
            <w:bottom w:w="15" w:type="dxa"/>
            <w:right w:w="15" w:type="dxa"/>
          </w:tblCellMar>
        </w:tblPrEx>
        <w:trPr>
          <w:trHeight w:val="1140" w:hRule="atLeast"/>
        </w:trPr>
        <w:tc>
          <w:tcPr>
            <w:tcW w:w="9412" w:type="dxa"/>
            <w:gridSpan w:val="4"/>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注：1.表中带“</w:t>
            </w:r>
            <w:r>
              <w:rPr>
                <w:rStyle w:val="11"/>
                <w:rFonts w:hint="eastAsia" w:ascii="仿宋_GB2312" w:hAnsi="仿宋_GB2312" w:eastAsia="仿宋_GB2312" w:cs="仿宋_GB2312"/>
              </w:rPr>
              <w:t>★”项为重要指标，验收检查必须满足要求。其它项为非重要指标,若影响业务开通则必须满足要求，若不影响业务开通则可适当放宽要求。验收时若涉及以上表中未提及的指标参照“</w:t>
            </w:r>
            <w:r>
              <w:rPr>
                <w:rFonts w:hint="eastAsia" w:ascii="仿宋_GB2312" w:hAnsi="仿宋_GB2312" w:eastAsia="仿宋_GB2312" w:cs="仿宋_GB2312"/>
                <w:color w:val="000000"/>
                <w:sz w:val="22"/>
              </w:rPr>
              <w:t>住宅区和住宅建筑内光纤到户通信设施工程设计规范（GB 50846-2012）”、“住宅区和住宅建筑内光纤到户通信设施工程施工及验收规范（GB 50847-2012）”执行。</w:t>
            </w:r>
          </w:p>
        </w:tc>
      </w:tr>
    </w:tbl>
    <w:p>
      <w:pPr>
        <w:pStyle w:val="2"/>
        <w:rPr>
          <w:rFonts w:hint="eastAsia" w:ascii="仿宋_GB2312" w:hAnsi="仿宋_GB2312" w:eastAsia="仿宋_GB2312" w:cs="仿宋_GB2312"/>
          <w:sz w:val="32"/>
        </w:rPr>
      </w:pPr>
    </w:p>
    <w:p>
      <w:pPr>
        <w:jc w:val="left"/>
        <w:rPr>
          <w:rFonts w:hint="eastAsia" w:ascii="仿宋_GB2312" w:hAnsi="仿宋_GB2312" w:eastAsia="仿宋_GB2312" w:cs="仿宋_GB2312"/>
          <w:sz w:val="22"/>
        </w:rPr>
      </w:pPr>
    </w:p>
    <w:p>
      <w:pPr>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r>
        <w:rPr>
          <w:rFonts w:hint="eastAsia" w:ascii="仿宋_GB2312" w:hAnsi="仿宋_GB2312" w:eastAsia="仿宋_GB2312" w:cs="仿宋_GB2312"/>
          <w:b w:val="0"/>
          <w:bCs w:val="0"/>
          <w:color w:val="000000"/>
          <w:sz w:val="32"/>
          <w:szCs w:val="32"/>
        </w:rPr>
        <w:t>附件3</w:t>
      </w:r>
    </w:p>
    <w:p>
      <w:pPr>
        <w:jc w:val="left"/>
        <w:rPr>
          <w:rFonts w:hint="eastAsia"/>
        </w:rPr>
      </w:pPr>
      <w:r>
        <w:rPr>
          <w:rFonts w:hint="eastAsia" w:ascii="仿宋_GB2312" w:hAnsi="仿宋_GB2312" w:eastAsia="仿宋_GB2312" w:cs="仿宋_GB2312"/>
          <w:b/>
          <w:color w:val="000000"/>
          <w:sz w:val="32"/>
          <w:szCs w:val="32"/>
        </w:rPr>
        <w:t xml:space="preserve">         建筑与建筑群（非住宅）通信</w:t>
      </w:r>
      <w:r>
        <w:rPr>
          <w:rFonts w:hint="eastAsia" w:ascii="仿宋_GB2312" w:hAnsi="仿宋_GB2312" w:eastAsia="仿宋_GB2312" w:cs="仿宋_GB2312"/>
          <w:b/>
          <w:color w:val="000000"/>
          <w:sz w:val="32"/>
          <w:szCs w:val="32"/>
          <w:lang w:eastAsia="zh-CN"/>
        </w:rPr>
        <w:t>配套设施</w:t>
      </w:r>
      <w:r>
        <w:rPr>
          <w:rFonts w:hint="eastAsia" w:ascii="仿宋_GB2312" w:hAnsi="仿宋_GB2312" w:eastAsia="仿宋_GB2312" w:cs="仿宋_GB2312"/>
          <w:b/>
          <w:color w:val="000000"/>
          <w:sz w:val="32"/>
          <w:szCs w:val="32"/>
        </w:rPr>
        <w:t>验收表</w:t>
      </w:r>
    </w:p>
    <w:tbl>
      <w:tblPr>
        <w:tblStyle w:val="7"/>
        <w:tblW w:w="9462" w:type="dxa"/>
        <w:tblInd w:w="0" w:type="dxa"/>
        <w:tblLayout w:type="fixed"/>
        <w:tblCellMar>
          <w:top w:w="15" w:type="dxa"/>
          <w:left w:w="15" w:type="dxa"/>
          <w:bottom w:w="15" w:type="dxa"/>
          <w:right w:w="15" w:type="dxa"/>
        </w:tblCellMar>
      </w:tblPr>
      <w:tblGrid>
        <w:gridCol w:w="3165"/>
        <w:gridCol w:w="6297"/>
      </w:tblGrid>
      <w:tr>
        <w:tblPrEx>
          <w:tblCellMar>
            <w:top w:w="15" w:type="dxa"/>
            <w:left w:w="15" w:type="dxa"/>
            <w:bottom w:w="15" w:type="dxa"/>
            <w:right w:w="15" w:type="dxa"/>
          </w:tblCellMar>
        </w:tblPrEx>
        <w:trPr>
          <w:trHeight w:val="511" w:hRule="atLeast"/>
        </w:trPr>
        <w:tc>
          <w:tcPr>
            <w:tcW w:w="31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申报单位</w:t>
            </w:r>
          </w:p>
        </w:tc>
        <w:tc>
          <w:tcPr>
            <w:tcW w:w="6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p>
        </w:tc>
      </w:tr>
      <w:tr>
        <w:tblPrEx>
          <w:tblCellMar>
            <w:top w:w="15" w:type="dxa"/>
            <w:left w:w="15" w:type="dxa"/>
            <w:bottom w:w="15" w:type="dxa"/>
            <w:right w:w="15" w:type="dxa"/>
          </w:tblCellMar>
        </w:tblPrEx>
        <w:trPr>
          <w:trHeight w:val="533" w:hRule="atLeast"/>
        </w:trPr>
        <w:tc>
          <w:tcPr>
            <w:tcW w:w="31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工程名称</w:t>
            </w:r>
          </w:p>
        </w:tc>
        <w:tc>
          <w:tcPr>
            <w:tcW w:w="6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p>
        </w:tc>
      </w:tr>
      <w:tr>
        <w:tblPrEx>
          <w:tblCellMar>
            <w:top w:w="15" w:type="dxa"/>
            <w:left w:w="15" w:type="dxa"/>
            <w:bottom w:w="15" w:type="dxa"/>
            <w:right w:w="15" w:type="dxa"/>
          </w:tblCellMar>
        </w:tblPrEx>
        <w:trPr>
          <w:trHeight w:val="513" w:hRule="atLeast"/>
        </w:trPr>
        <w:tc>
          <w:tcPr>
            <w:tcW w:w="31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项目代码</w:t>
            </w:r>
          </w:p>
        </w:tc>
        <w:tc>
          <w:tcPr>
            <w:tcW w:w="6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p>
        </w:tc>
      </w:tr>
      <w:tr>
        <w:tblPrEx>
          <w:tblCellMar>
            <w:top w:w="15" w:type="dxa"/>
            <w:left w:w="15" w:type="dxa"/>
            <w:bottom w:w="15" w:type="dxa"/>
            <w:right w:w="15" w:type="dxa"/>
          </w:tblCellMar>
        </w:tblPrEx>
        <w:trPr>
          <w:trHeight w:val="535" w:hRule="atLeast"/>
        </w:trPr>
        <w:tc>
          <w:tcPr>
            <w:tcW w:w="31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建设位置</w:t>
            </w:r>
          </w:p>
        </w:tc>
        <w:tc>
          <w:tcPr>
            <w:tcW w:w="6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市（县）      区       路（街）       号</w:t>
            </w:r>
          </w:p>
        </w:tc>
      </w:tr>
      <w:tr>
        <w:tblPrEx>
          <w:tblCellMar>
            <w:top w:w="15" w:type="dxa"/>
            <w:left w:w="15" w:type="dxa"/>
            <w:bottom w:w="15" w:type="dxa"/>
            <w:right w:w="15" w:type="dxa"/>
          </w:tblCellMar>
        </w:tblPrEx>
        <w:trPr>
          <w:trHeight w:val="285" w:hRule="atLeast"/>
        </w:trPr>
        <w:tc>
          <w:tcPr>
            <w:tcW w:w="94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8"/>
                <w:szCs w:val="28"/>
              </w:rPr>
              <w:t>检查内容</w:t>
            </w:r>
          </w:p>
        </w:tc>
      </w:tr>
      <w:tr>
        <w:tblPrEx>
          <w:tblCellMar>
            <w:top w:w="15" w:type="dxa"/>
            <w:left w:w="15" w:type="dxa"/>
            <w:bottom w:w="15" w:type="dxa"/>
            <w:right w:w="15" w:type="dxa"/>
          </w:tblCellMar>
        </w:tblPrEx>
        <w:trPr>
          <w:trHeight w:val="795" w:hRule="atLeast"/>
        </w:trPr>
        <w:tc>
          <w:tcPr>
            <w:tcW w:w="9462"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1.竣工文件。包括工程概况及说明、图纸、测试记录等。</w:t>
            </w:r>
          </w:p>
          <w:p>
            <w:pPr>
              <w:widowControl/>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2.机房空间。包括设备间、电信间空间大小、房间高度、门宽大小、机房梯架及接地装置等。</w:t>
            </w:r>
          </w:p>
          <w:p>
            <w:pPr>
              <w:widowControl/>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3.设备安装。包括机柜、光缆交接箱、配线箱安装等。</w:t>
            </w:r>
          </w:p>
          <w:p>
            <w:pPr>
              <w:widowControl/>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4.通信管道建设。包括小区红线内管道与共用管道衔接或者预留人（手）孔连接、管道容量至少3 </w:t>
            </w:r>
          </w:p>
          <w:p>
            <w:pPr>
              <w:widowControl/>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  家电信业务需求、人（手）孔设置等。</w:t>
            </w:r>
          </w:p>
          <w:p>
            <w:pPr>
              <w:widowControl/>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5.桥架、线槽安装。包括建筑物内独立通信桥架、线槽安装等。</w:t>
            </w:r>
          </w:p>
          <w:p>
            <w:pPr>
              <w:widowControl/>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6.光缆敷设、接续、测试。包括光缆安装敷设工艺、光缆接头、成端接续、纤芯测试等</w:t>
            </w:r>
          </w:p>
        </w:tc>
      </w:tr>
      <w:tr>
        <w:tblPrEx>
          <w:tblCellMar>
            <w:top w:w="15" w:type="dxa"/>
            <w:left w:w="15" w:type="dxa"/>
            <w:bottom w:w="15" w:type="dxa"/>
            <w:right w:w="15" w:type="dxa"/>
          </w:tblCellMar>
        </w:tblPrEx>
        <w:trPr>
          <w:trHeight w:val="540" w:hRule="atLeast"/>
        </w:trPr>
        <w:tc>
          <w:tcPr>
            <w:tcW w:w="31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b/>
                <w:color w:val="000000"/>
                <w:sz w:val="22"/>
              </w:rPr>
              <w:t>验收结论</w:t>
            </w:r>
          </w:p>
        </w:tc>
        <w:tc>
          <w:tcPr>
            <w:tcW w:w="62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mc:AlternateContent>
                <mc:Choice Requires="wps">
                  <w:drawing>
                    <wp:anchor distT="0" distB="0" distL="114300" distR="114300" simplePos="0" relativeHeight="251661312" behindDoc="0" locked="0" layoutInCell="1" allowOverlap="1">
                      <wp:simplePos x="0" y="0"/>
                      <wp:positionH relativeFrom="column">
                        <wp:posOffset>3537585</wp:posOffset>
                      </wp:positionH>
                      <wp:positionV relativeFrom="paragraph">
                        <wp:posOffset>10795</wp:posOffset>
                      </wp:positionV>
                      <wp:extent cx="171450" cy="154305"/>
                      <wp:effectExtent l="4445" t="4445" r="14605" b="12700"/>
                      <wp:wrapNone/>
                      <wp:docPr id="5" name="文本框 5"/>
                      <wp:cNvGraphicFramePr/>
                      <a:graphic xmlns:a="http://schemas.openxmlformats.org/drawingml/2006/main">
                        <a:graphicData uri="http://schemas.microsoft.com/office/word/2010/wordprocessingShape">
                          <wps:wsp>
                            <wps:cNvSpPr txBox="1"/>
                            <wps:spPr>
                              <a:xfrm>
                                <a:off x="0" y="0"/>
                                <a:ext cx="171450" cy="15430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278.55pt;margin-top:0.85pt;height:12.15pt;width:13.5pt;z-index:251661312;mso-width-relative:page;mso-height-relative:page;" fillcolor="#FFFFFF" filled="t" stroked="t" coordsize="21600,21600" o:gfxdata="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d069Z1wAAAAgBAAAPAAAAAAAAAAEAIAAAACIA&#10;AABkcnMvZG93bnJldi54bWxQSwECFAAUAAAACACHTuJA8o+EdwoCAAA1BAAADgAAAAAAAAABACAA&#10;AAAmAQAAZHJzL2Uyb0RvYy54bWxQSwUGAAAAAAYABgBZAQAAogUAAAAA&#10;">
                      <v:fill on="t" focussize="0,0"/>
                      <v:stroke color="#000000" joinstyle="miter"/>
                      <v:imagedata o:title=""/>
                      <o:lock v:ext="edit" aspectratio="f"/>
                      <v:textbox>
                        <w:txbxContent>
                          <w:p/>
                        </w:txbxContent>
                      </v:textbox>
                    </v:shape>
                  </w:pict>
                </mc:Fallback>
              </mc:AlternateContent>
            </w:r>
            <w:r>
              <w:rPr>
                <w:rFonts w:hint="eastAsia" w:ascii="仿宋_GB2312" w:hAnsi="仿宋_GB2312" w:eastAsia="仿宋_GB2312" w:cs="仿宋_GB2312"/>
                <w:color w:val="000000"/>
                <w:sz w:val="22"/>
              </w:rPr>
              <mc:AlternateContent>
                <mc:Choice Requires="wps">
                  <w:drawing>
                    <wp:anchor distT="0" distB="0" distL="114300" distR="114300" simplePos="0" relativeHeight="251662336" behindDoc="0" locked="0" layoutInCell="1" allowOverlap="1">
                      <wp:simplePos x="0" y="0"/>
                      <wp:positionH relativeFrom="column">
                        <wp:posOffset>2572385</wp:posOffset>
                      </wp:positionH>
                      <wp:positionV relativeFrom="paragraph">
                        <wp:posOffset>18415</wp:posOffset>
                      </wp:positionV>
                      <wp:extent cx="171450" cy="154305"/>
                      <wp:effectExtent l="4445" t="4445" r="14605" b="12700"/>
                      <wp:wrapNone/>
                      <wp:docPr id="1" name="文本框 1"/>
                      <wp:cNvGraphicFramePr/>
                      <a:graphic xmlns:a="http://schemas.openxmlformats.org/drawingml/2006/main">
                        <a:graphicData uri="http://schemas.microsoft.com/office/word/2010/wordprocessingShape">
                          <wps:wsp>
                            <wps:cNvSpPr txBox="1"/>
                            <wps:spPr>
                              <a:xfrm>
                                <a:off x="0" y="0"/>
                                <a:ext cx="171450" cy="15430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202.55pt;margin-top:1.45pt;height:12.15pt;width:13.5pt;z-index:251662336;mso-width-relative:page;mso-height-relative:page;" fillcolor="#FFFFFF" filled="t" stroked="t" coordsize="21600,21600" o:gfxdata="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Lyx8tcAAAAIAQAADwAAAAAAAAABACAAAAAiAAAA&#10;ZHJzL2Rvd25yZXYueG1sUEsBAhQAFAAAAAgAh07iQJWjdWAIAgAANQQAAA4AAAAAAAAAAQAgAAAA&#10;JgEAAGRycy9lMm9Eb2MueG1sUEsFBgAAAAAGAAYAWQEAAKAFAAAAAA==&#10;">
                      <v:fill on="t" focussize="0,0"/>
                      <v:stroke color="#000000" joinstyle="miter"/>
                      <v:imagedata o:title=""/>
                      <o:lock v:ext="edit" aspectratio="f"/>
                      <v:textbox>
                        <w:txbxContent>
                          <w:p/>
                        </w:txbxContent>
                      </v:textbox>
                    </v:shape>
                  </w:pict>
                </mc:Fallback>
              </mc:AlternateContent>
            </w:r>
            <w:r>
              <w:rPr>
                <w:rFonts w:hint="eastAsia" w:ascii="仿宋_GB2312" w:hAnsi="仿宋_GB2312" w:eastAsia="仿宋_GB2312" w:cs="仿宋_GB2312"/>
                <w:color w:val="000000"/>
                <w:sz w:val="22"/>
              </w:rPr>
              <w:t>该房屋建筑工程通信</w:t>
            </w:r>
            <w:r>
              <w:rPr>
                <w:rFonts w:hint="eastAsia" w:ascii="仿宋_GB2312" w:hAnsi="仿宋_GB2312" w:eastAsia="仿宋_GB2312" w:cs="仿宋_GB2312"/>
                <w:color w:val="000000"/>
                <w:sz w:val="22"/>
                <w:lang w:eastAsia="zh-CN"/>
              </w:rPr>
              <w:t>配套设施</w:t>
            </w:r>
            <w:r>
              <w:rPr>
                <w:rFonts w:hint="eastAsia" w:ascii="仿宋_GB2312" w:hAnsi="仿宋_GB2312" w:eastAsia="仿宋_GB2312" w:cs="仿宋_GB2312"/>
                <w:color w:val="000000"/>
                <w:sz w:val="22"/>
              </w:rPr>
              <w:t>验收：</w:t>
            </w:r>
            <w:r>
              <w:rPr>
                <w:rFonts w:hint="eastAsia" w:ascii="仿宋_GB2312" w:hAnsi="仿宋_GB2312" w:eastAsia="仿宋_GB2312" w:cs="仿宋_GB2312"/>
                <w:color w:val="000000"/>
                <w:sz w:val="22"/>
                <w:lang w:eastAsia="zh-CN"/>
              </w:rPr>
              <w:t>合格</w:t>
            </w:r>
            <w:r>
              <w:rPr>
                <w:rFonts w:hint="eastAsia" w:ascii="仿宋_GB2312" w:hAnsi="仿宋_GB2312" w:eastAsia="仿宋_GB2312" w:cs="仿宋_GB2312"/>
                <w:color w:val="000000"/>
                <w:sz w:val="22"/>
              </w:rPr>
              <w:t xml:space="preserve">        不</w:t>
            </w:r>
            <w:r>
              <w:rPr>
                <w:rFonts w:hint="eastAsia" w:ascii="仿宋_GB2312" w:hAnsi="仿宋_GB2312" w:eastAsia="仿宋_GB2312" w:cs="仿宋_GB2312"/>
                <w:color w:val="000000"/>
                <w:sz w:val="22"/>
                <w:lang w:eastAsia="zh-CN"/>
              </w:rPr>
              <w:t>合格</w:t>
            </w:r>
            <w:r>
              <w:rPr>
                <w:rFonts w:hint="eastAsia" w:ascii="仿宋_GB2312" w:hAnsi="仿宋_GB2312" w:eastAsia="仿宋_GB2312" w:cs="仿宋_GB2312"/>
                <w:color w:val="000000"/>
                <w:sz w:val="22"/>
              </w:rPr>
              <w:t xml:space="preserve">  </w:t>
            </w:r>
          </w:p>
        </w:tc>
      </w:tr>
      <w:tr>
        <w:tblPrEx>
          <w:tblCellMar>
            <w:top w:w="15" w:type="dxa"/>
            <w:left w:w="15" w:type="dxa"/>
            <w:bottom w:w="15" w:type="dxa"/>
            <w:right w:w="15" w:type="dxa"/>
          </w:tblCellMar>
        </w:tblPrEx>
        <w:trPr>
          <w:trHeight w:val="540" w:hRule="atLeast"/>
        </w:trPr>
        <w:tc>
          <w:tcPr>
            <w:tcW w:w="31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sz w:val="22"/>
              </w:rPr>
              <w:t>验收不合格问题</w:t>
            </w:r>
          </w:p>
          <w:p>
            <w:pPr>
              <w:widowControl/>
              <w:jc w:val="center"/>
              <w:textAlignment w:val="center"/>
              <w:rPr>
                <w:rFonts w:hint="eastAsia" w:ascii="仿宋_GB2312" w:hAnsi="仿宋_GB2312" w:eastAsia="仿宋_GB2312" w:cs="仿宋_GB2312"/>
                <w:color w:val="000000"/>
                <w:sz w:val="22"/>
              </w:rPr>
            </w:pPr>
          </w:p>
        </w:tc>
        <w:tc>
          <w:tcPr>
            <w:tcW w:w="62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p>
        </w:tc>
      </w:tr>
      <w:tr>
        <w:tblPrEx>
          <w:tblCellMar>
            <w:top w:w="15" w:type="dxa"/>
            <w:left w:w="15" w:type="dxa"/>
            <w:bottom w:w="15" w:type="dxa"/>
            <w:right w:w="15" w:type="dxa"/>
          </w:tblCellMar>
        </w:tblPrEx>
        <w:trPr>
          <w:trHeight w:val="540" w:hRule="atLeast"/>
        </w:trPr>
        <w:tc>
          <w:tcPr>
            <w:tcW w:w="31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b/>
                <w:bCs/>
                <w:color w:val="000000"/>
                <w:sz w:val="22"/>
              </w:rPr>
              <w:t>验收签字及盖章</w:t>
            </w:r>
          </w:p>
        </w:tc>
        <w:tc>
          <w:tcPr>
            <w:tcW w:w="62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b/>
                <w:color w:val="000000"/>
                <w:sz w:val="22"/>
              </w:rPr>
            </w:pPr>
            <w:r>
              <w:rPr>
                <w:rFonts w:hint="eastAsia" w:ascii="仿宋_GB2312" w:hAnsi="仿宋_GB2312" w:eastAsia="仿宋_GB2312" w:cs="仿宋_GB2312"/>
                <w:b/>
                <w:color w:val="000000"/>
                <w:sz w:val="22"/>
              </w:rPr>
              <w:t>现场验收人员：</w:t>
            </w:r>
          </w:p>
          <w:p>
            <w:pPr>
              <w:widowControl/>
              <w:jc w:val="left"/>
              <w:textAlignment w:val="center"/>
              <w:rPr>
                <w:rFonts w:hint="eastAsia" w:ascii="仿宋_GB2312" w:hAnsi="仿宋_GB2312" w:eastAsia="仿宋_GB2312" w:cs="仿宋_GB2312"/>
                <w:b/>
                <w:color w:val="000000"/>
                <w:sz w:val="22"/>
              </w:rPr>
            </w:pPr>
          </w:p>
          <w:p>
            <w:pPr>
              <w:widowControl/>
              <w:jc w:val="left"/>
              <w:textAlignment w:val="center"/>
              <w:rPr>
                <w:rFonts w:hint="eastAsia" w:ascii="仿宋_GB2312" w:hAnsi="仿宋_GB2312" w:eastAsia="仿宋_GB2312" w:cs="仿宋_GB2312"/>
                <w:b/>
                <w:color w:val="000000"/>
                <w:sz w:val="22"/>
              </w:rPr>
            </w:pPr>
          </w:p>
          <w:p>
            <w:pPr>
              <w:widowControl/>
              <w:jc w:val="left"/>
              <w:textAlignment w:val="center"/>
              <w:rPr>
                <w:rFonts w:hint="eastAsia" w:ascii="仿宋_GB2312" w:hAnsi="仿宋_GB2312" w:eastAsia="仿宋_GB2312" w:cs="仿宋_GB2312"/>
                <w:b/>
                <w:color w:val="000000"/>
                <w:sz w:val="22"/>
              </w:rPr>
            </w:pPr>
          </w:p>
          <w:p>
            <w:pPr>
              <w:widowControl/>
              <w:jc w:val="left"/>
              <w:textAlignment w:val="center"/>
              <w:rPr>
                <w:rFonts w:hint="eastAsia" w:ascii="仿宋_GB2312" w:hAnsi="仿宋_GB2312" w:eastAsia="仿宋_GB2312" w:cs="仿宋_GB2312"/>
                <w:b/>
                <w:color w:val="000000"/>
                <w:sz w:val="22"/>
              </w:rPr>
            </w:pPr>
            <w:r>
              <w:rPr>
                <w:rFonts w:hint="eastAsia" w:ascii="仿宋_GB2312" w:hAnsi="仿宋_GB2312" w:eastAsia="仿宋_GB2312" w:cs="仿宋_GB2312"/>
                <w:b/>
                <w:color w:val="000000"/>
                <w:sz w:val="22"/>
              </w:rPr>
              <w:t>验收负责人：</w:t>
            </w:r>
          </w:p>
          <w:p>
            <w:pPr>
              <w:widowControl/>
              <w:jc w:val="left"/>
              <w:textAlignment w:val="center"/>
              <w:rPr>
                <w:rFonts w:hint="eastAsia" w:ascii="仿宋_GB2312" w:hAnsi="仿宋_GB2312" w:eastAsia="仿宋_GB2312" w:cs="仿宋_GB2312"/>
                <w:b/>
                <w:color w:val="000000"/>
                <w:sz w:val="22"/>
              </w:rPr>
            </w:pPr>
          </w:p>
          <w:p>
            <w:pPr>
              <w:widowControl/>
              <w:jc w:val="left"/>
              <w:textAlignment w:val="center"/>
              <w:rPr>
                <w:rFonts w:hint="eastAsia" w:ascii="仿宋_GB2312" w:hAnsi="仿宋_GB2312" w:eastAsia="仿宋_GB2312" w:cs="仿宋_GB2312"/>
                <w:b/>
                <w:color w:val="000000"/>
                <w:sz w:val="22"/>
              </w:rPr>
            </w:pPr>
            <w:r>
              <w:rPr>
                <w:rFonts w:hint="eastAsia" w:ascii="仿宋_GB2312" w:hAnsi="仿宋_GB2312" w:eastAsia="仿宋_GB2312" w:cs="仿宋_GB2312"/>
                <w:b/>
                <w:color w:val="000000"/>
                <w:sz w:val="22"/>
              </w:rPr>
              <w:t xml:space="preserve">                            验收盖章：</w:t>
            </w:r>
          </w:p>
          <w:p>
            <w:pPr>
              <w:widowControl/>
              <w:jc w:val="left"/>
              <w:textAlignment w:val="center"/>
              <w:rPr>
                <w:rFonts w:hint="eastAsia" w:ascii="仿宋_GB2312" w:hAnsi="仿宋_GB2312" w:eastAsia="仿宋_GB2312" w:cs="仿宋_GB2312"/>
                <w:b/>
                <w:color w:val="000000"/>
                <w:sz w:val="22"/>
              </w:rPr>
            </w:pPr>
            <w:r>
              <w:rPr>
                <w:rFonts w:hint="eastAsia" w:ascii="仿宋_GB2312" w:hAnsi="仿宋_GB2312" w:eastAsia="仿宋_GB2312" w:cs="仿宋_GB2312"/>
                <w:b/>
                <w:color w:val="000000"/>
                <w:sz w:val="22"/>
              </w:rPr>
              <w:t>住建部门联系人：</w:t>
            </w:r>
          </w:p>
          <w:p>
            <w:pPr>
              <w:widowControl/>
              <w:jc w:val="left"/>
              <w:textAlignment w:val="center"/>
              <w:rPr>
                <w:rFonts w:hint="eastAsia" w:ascii="仿宋_GB2312" w:hAnsi="仿宋_GB2312" w:eastAsia="仿宋_GB2312" w:cs="仿宋_GB2312"/>
                <w:b/>
                <w:color w:val="000000"/>
                <w:sz w:val="22"/>
              </w:rPr>
            </w:pPr>
          </w:p>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b/>
                <w:color w:val="000000"/>
                <w:sz w:val="22"/>
              </w:rPr>
              <w:t xml:space="preserve">                             日期：    年   月   日</w:t>
            </w:r>
          </w:p>
        </w:tc>
      </w:tr>
      <w:tr>
        <w:tblPrEx>
          <w:tblCellMar>
            <w:top w:w="15" w:type="dxa"/>
            <w:left w:w="15" w:type="dxa"/>
            <w:bottom w:w="15" w:type="dxa"/>
            <w:right w:w="15" w:type="dxa"/>
          </w:tblCellMar>
        </w:tblPrEx>
        <w:trPr>
          <w:trHeight w:val="1440" w:hRule="atLeast"/>
        </w:trPr>
        <w:tc>
          <w:tcPr>
            <w:tcW w:w="94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注：1.验收检查具体内容要求详见:附件4建筑与建筑群（非住宅）通信</w:t>
            </w:r>
            <w:r>
              <w:rPr>
                <w:rFonts w:hint="eastAsia" w:ascii="仿宋_GB2312" w:hAnsi="仿宋_GB2312" w:eastAsia="仿宋_GB2312" w:cs="仿宋_GB2312"/>
                <w:color w:val="000000"/>
                <w:sz w:val="22"/>
                <w:lang w:eastAsia="zh-CN"/>
              </w:rPr>
              <w:t>配套设施</w:t>
            </w:r>
            <w:r>
              <w:rPr>
                <w:rFonts w:hint="eastAsia" w:ascii="仿宋_GB2312" w:hAnsi="仿宋_GB2312" w:eastAsia="仿宋_GB2312" w:cs="仿宋_GB2312"/>
                <w:color w:val="000000"/>
                <w:sz w:val="22"/>
              </w:rPr>
              <w:t>现场验收明细表</w:t>
            </w:r>
          </w:p>
          <w:p>
            <w:pPr>
              <w:widowControl/>
              <w:jc w:val="left"/>
              <w:textAlignment w:val="center"/>
              <w:rPr>
                <w:rFonts w:hint="eastAsia" w:ascii="仿宋_GB2312" w:hAnsi="仿宋_GB2312" w:eastAsia="仿宋_GB2312" w:cs="仿宋_GB2312"/>
                <w:color w:val="auto"/>
                <w:sz w:val="21"/>
              </w:rPr>
            </w:pPr>
            <w:r>
              <w:rPr>
                <w:rFonts w:hint="eastAsia" w:ascii="仿宋_GB2312" w:hAnsi="仿宋_GB2312" w:eastAsia="仿宋_GB2312" w:cs="仿宋_GB2312"/>
                <w:color w:val="000000"/>
                <w:sz w:val="22"/>
              </w:rPr>
              <w:t xml:space="preserve">    2.检查依据</w:t>
            </w:r>
            <w:r>
              <w:rPr>
                <w:rFonts w:hint="eastAsia" w:ascii="仿宋_GB2312" w:hAnsi="仿宋_GB2312" w:eastAsia="仿宋_GB2312" w:cs="仿宋_GB2312"/>
                <w:color w:val="000000"/>
                <w:sz w:val="22"/>
              </w:rPr>
              <w:br w:type="textWrapping"/>
            </w:r>
            <w:r>
              <w:rPr>
                <w:rFonts w:hint="eastAsia" w:ascii="仿宋_GB2312" w:hAnsi="仿宋_GB2312" w:eastAsia="仿宋_GB2312" w:cs="仿宋_GB2312"/>
                <w:color w:val="000000"/>
                <w:sz w:val="22"/>
              </w:rPr>
              <w:t xml:space="preserve">    </w:t>
            </w:r>
            <w:r>
              <w:rPr>
                <w:rFonts w:hint="eastAsia" w:ascii="仿宋_GB2312" w:hAnsi="仿宋_GB2312" w:eastAsia="仿宋_GB2312" w:cs="仿宋_GB2312"/>
                <w:color w:val="000000"/>
                <w:sz w:val="22"/>
              </w:rPr>
              <w:sym w:font="Wingdings" w:char="F081"/>
            </w:r>
            <w:r>
              <w:rPr>
                <w:rFonts w:hint="eastAsia" w:ascii="仿宋_GB2312" w:hAnsi="仿宋_GB2312" w:eastAsia="仿宋_GB2312" w:cs="仿宋_GB2312"/>
                <w:color w:val="000000"/>
                <w:sz w:val="22"/>
              </w:rPr>
              <w:t>综合布线系统工程设计规范（GB 50311-2016）</w:t>
            </w:r>
            <w:r>
              <w:rPr>
                <w:rFonts w:hint="eastAsia" w:ascii="仿宋_GB2312" w:hAnsi="仿宋_GB2312" w:eastAsia="仿宋_GB2312" w:cs="仿宋_GB2312"/>
                <w:color w:val="000000"/>
                <w:sz w:val="22"/>
              </w:rPr>
              <w:br w:type="textWrapping"/>
            </w:r>
            <w:r>
              <w:rPr>
                <w:rFonts w:hint="eastAsia" w:ascii="仿宋_GB2312" w:hAnsi="仿宋_GB2312" w:eastAsia="仿宋_GB2312" w:cs="仿宋_GB2312"/>
                <w:color w:val="000000"/>
                <w:sz w:val="22"/>
              </w:rPr>
              <w:t xml:space="preserve">    </w:t>
            </w:r>
            <w:r>
              <w:rPr>
                <w:rFonts w:hint="eastAsia" w:ascii="仿宋_GB2312" w:hAnsi="仿宋_GB2312" w:eastAsia="仿宋_GB2312" w:cs="仿宋_GB2312"/>
                <w:color w:val="000000"/>
                <w:sz w:val="22"/>
              </w:rPr>
              <w:sym w:font="Wingdings" w:char="F082"/>
            </w:r>
            <w:r>
              <w:rPr>
                <w:rFonts w:hint="eastAsia" w:ascii="仿宋_GB2312" w:hAnsi="仿宋_GB2312" w:eastAsia="仿宋_GB2312" w:cs="仿宋_GB2312"/>
                <w:color w:val="000000"/>
                <w:sz w:val="22"/>
              </w:rPr>
              <w:t>综合布线系统工程验收规范（GB/T-50312-2016）</w:t>
            </w:r>
          </w:p>
        </w:tc>
      </w:tr>
    </w:tbl>
    <w:p>
      <w:pPr>
        <w:pStyle w:val="2"/>
        <w:rPr>
          <w:rFonts w:hint="eastAsia" w:ascii="仿宋_GB2312" w:hAnsi="仿宋_GB2312" w:eastAsia="仿宋_GB2312" w:cs="仿宋_GB2312"/>
        </w:rPr>
      </w:pPr>
    </w:p>
    <w:p>
      <w:pPr>
        <w:pStyle w:val="2"/>
        <w:rPr>
          <w:rFonts w:hint="eastAsia" w:ascii="仿宋_GB2312" w:hAnsi="仿宋_GB2312" w:eastAsia="仿宋_GB2312" w:cs="仿宋_GB2312"/>
        </w:rPr>
      </w:pPr>
    </w:p>
    <w:p>
      <w:pPr>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附件</w:t>
      </w:r>
      <w:r>
        <w:rPr>
          <w:rFonts w:hint="eastAsia" w:ascii="仿宋_GB2312" w:hAnsi="仿宋_GB2312" w:eastAsia="仿宋_GB2312" w:cs="仿宋_GB2312"/>
          <w:b w:val="0"/>
          <w:bCs w:val="0"/>
          <w:color w:val="000000"/>
          <w:sz w:val="32"/>
          <w:szCs w:val="32"/>
          <w:lang w:val="en-US" w:eastAsia="zh-CN"/>
        </w:rPr>
        <w:t>4</w:t>
      </w:r>
    </w:p>
    <w:p>
      <w:pPr>
        <w:jc w:val="left"/>
        <w:rPr>
          <w:rFonts w:hint="eastAsia"/>
        </w:rPr>
      </w:pPr>
      <w:r>
        <w:rPr>
          <w:rFonts w:hint="eastAsia" w:ascii="仿宋_GB2312" w:hAnsi="仿宋_GB2312" w:eastAsia="仿宋_GB2312" w:cs="仿宋_GB2312"/>
          <w:b/>
          <w:color w:val="000000"/>
          <w:sz w:val="32"/>
          <w:szCs w:val="32"/>
        </w:rPr>
        <w:t xml:space="preserve">    建筑与建筑群（非住宅）通信</w:t>
      </w:r>
      <w:r>
        <w:rPr>
          <w:rFonts w:hint="eastAsia" w:ascii="仿宋_GB2312" w:hAnsi="仿宋_GB2312" w:eastAsia="仿宋_GB2312" w:cs="仿宋_GB2312"/>
          <w:b/>
          <w:color w:val="000000"/>
          <w:sz w:val="32"/>
          <w:szCs w:val="32"/>
          <w:lang w:eastAsia="zh-CN"/>
        </w:rPr>
        <w:t>配套设施</w:t>
      </w:r>
      <w:r>
        <w:rPr>
          <w:rFonts w:hint="eastAsia" w:ascii="仿宋_GB2312" w:hAnsi="仿宋_GB2312" w:eastAsia="仿宋_GB2312" w:cs="仿宋_GB2312"/>
          <w:b/>
          <w:color w:val="000000"/>
          <w:sz w:val="32"/>
          <w:szCs w:val="32"/>
        </w:rPr>
        <w:t>现场验收明细表</w:t>
      </w:r>
    </w:p>
    <w:tbl>
      <w:tblPr>
        <w:tblStyle w:val="7"/>
        <w:tblW w:w="9512" w:type="dxa"/>
        <w:tblInd w:w="0" w:type="dxa"/>
        <w:tblLayout w:type="fixed"/>
        <w:tblCellMar>
          <w:top w:w="15" w:type="dxa"/>
          <w:left w:w="15" w:type="dxa"/>
          <w:bottom w:w="15" w:type="dxa"/>
          <w:right w:w="15" w:type="dxa"/>
        </w:tblCellMar>
      </w:tblPr>
      <w:tblGrid>
        <w:gridCol w:w="948"/>
        <w:gridCol w:w="1064"/>
        <w:gridCol w:w="5834"/>
        <w:gridCol w:w="1666"/>
      </w:tblGrid>
      <w:tr>
        <w:tblPrEx>
          <w:tblCellMar>
            <w:top w:w="15" w:type="dxa"/>
            <w:left w:w="15" w:type="dxa"/>
            <w:bottom w:w="15" w:type="dxa"/>
            <w:right w:w="15" w:type="dxa"/>
          </w:tblCellMar>
        </w:tblPrEx>
        <w:trPr>
          <w:trHeight w:val="540" w:hRule="atLeast"/>
        </w:trPr>
        <w:tc>
          <w:tcPr>
            <w:tcW w:w="2012" w:type="dxa"/>
            <w:gridSpan w:val="2"/>
            <w:tcBorders>
              <w:top w:val="single" w:color="000000" w:sz="4" w:space="0"/>
              <w:left w:val="single" w:color="000000" w:sz="4" w:space="0"/>
              <w:bottom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申报单位</w:t>
            </w:r>
          </w:p>
        </w:tc>
        <w:tc>
          <w:tcPr>
            <w:tcW w:w="75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p>
        </w:tc>
      </w:tr>
      <w:tr>
        <w:tblPrEx>
          <w:tblCellMar>
            <w:top w:w="15" w:type="dxa"/>
            <w:left w:w="15" w:type="dxa"/>
            <w:bottom w:w="15" w:type="dxa"/>
            <w:right w:w="15" w:type="dxa"/>
          </w:tblCellMar>
        </w:tblPrEx>
        <w:trPr>
          <w:trHeight w:val="540" w:hRule="atLeast"/>
        </w:trPr>
        <w:tc>
          <w:tcPr>
            <w:tcW w:w="2012" w:type="dxa"/>
            <w:gridSpan w:val="2"/>
            <w:tcBorders>
              <w:top w:val="single" w:color="000000" w:sz="4" w:space="0"/>
              <w:left w:val="single" w:color="000000" w:sz="4" w:space="0"/>
              <w:bottom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工程名称</w:t>
            </w:r>
          </w:p>
        </w:tc>
        <w:tc>
          <w:tcPr>
            <w:tcW w:w="75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p>
        </w:tc>
      </w:tr>
      <w:tr>
        <w:tblPrEx>
          <w:tblCellMar>
            <w:top w:w="15" w:type="dxa"/>
            <w:left w:w="15" w:type="dxa"/>
            <w:bottom w:w="15" w:type="dxa"/>
            <w:right w:w="15" w:type="dxa"/>
          </w:tblCellMar>
        </w:tblPrEx>
        <w:trPr>
          <w:trHeight w:val="540" w:hRule="atLeast"/>
        </w:trPr>
        <w:tc>
          <w:tcPr>
            <w:tcW w:w="2012" w:type="dxa"/>
            <w:gridSpan w:val="2"/>
            <w:tcBorders>
              <w:top w:val="single" w:color="000000" w:sz="4" w:space="0"/>
              <w:left w:val="single" w:color="000000" w:sz="4" w:space="0"/>
              <w:bottom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项目代码</w:t>
            </w:r>
          </w:p>
        </w:tc>
        <w:tc>
          <w:tcPr>
            <w:tcW w:w="75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p>
        </w:tc>
      </w:tr>
      <w:tr>
        <w:tblPrEx>
          <w:tblCellMar>
            <w:top w:w="15" w:type="dxa"/>
            <w:left w:w="15" w:type="dxa"/>
            <w:bottom w:w="15" w:type="dxa"/>
            <w:right w:w="15" w:type="dxa"/>
          </w:tblCellMar>
        </w:tblPrEx>
        <w:trPr>
          <w:trHeight w:val="540" w:hRule="atLeast"/>
        </w:trPr>
        <w:tc>
          <w:tcPr>
            <w:tcW w:w="2012" w:type="dxa"/>
            <w:gridSpan w:val="2"/>
            <w:tcBorders>
              <w:top w:val="single" w:color="000000" w:sz="4" w:space="0"/>
              <w:left w:val="single" w:color="000000" w:sz="4" w:space="0"/>
              <w:bottom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建设位置</w:t>
            </w:r>
          </w:p>
        </w:tc>
        <w:tc>
          <w:tcPr>
            <w:tcW w:w="75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ind w:firstLine="1320" w:firstLineChars="600"/>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市（县）      区       路（街）       号</w:t>
            </w:r>
          </w:p>
        </w:tc>
      </w:tr>
      <w:tr>
        <w:tblPrEx>
          <w:tblCellMar>
            <w:top w:w="15" w:type="dxa"/>
            <w:left w:w="15" w:type="dxa"/>
            <w:bottom w:w="15" w:type="dxa"/>
            <w:right w:w="15"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序号</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检查项目</w:t>
            </w: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检查内容</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检查结果：在对应□中打“√”</w:t>
            </w:r>
          </w:p>
        </w:tc>
      </w:tr>
      <w:tr>
        <w:tblPrEx>
          <w:tblCellMar>
            <w:top w:w="15" w:type="dxa"/>
            <w:left w:w="15" w:type="dxa"/>
            <w:bottom w:w="15" w:type="dxa"/>
            <w:right w:w="15" w:type="dxa"/>
          </w:tblCellMar>
        </w:tblPrEx>
        <w:trPr>
          <w:trHeight w:val="577" w:hRule="atLeast"/>
        </w:trPr>
        <w:tc>
          <w:tcPr>
            <w:tcW w:w="94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w:t>
            </w:r>
          </w:p>
        </w:tc>
        <w:tc>
          <w:tcPr>
            <w:tcW w:w="10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竣工文件</w:t>
            </w: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1.工程概况及说明。</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w:t>
            </w:r>
            <w:r>
              <w:rPr>
                <w:rFonts w:hint="eastAsia" w:ascii="仿宋_GB2312" w:hAnsi="仿宋_GB2312" w:eastAsia="仿宋_GB2312" w:cs="仿宋_GB2312"/>
                <w:color w:val="000000"/>
                <w:sz w:val="22"/>
              </w:rPr>
              <w:sym w:font="Wingdings 2" w:char="00A3"/>
            </w:r>
            <w:r>
              <w:rPr>
                <w:rFonts w:hint="eastAsia" w:ascii="仿宋_GB2312" w:hAnsi="仿宋_GB2312" w:eastAsia="仿宋_GB2312" w:cs="仿宋_GB2312"/>
                <w:color w:val="000000"/>
                <w:sz w:val="22"/>
              </w:rPr>
              <w:t xml:space="preserve"> </w:t>
            </w:r>
          </w:p>
        </w:tc>
      </w:tr>
      <w:tr>
        <w:tblPrEx>
          <w:tblCellMar>
            <w:top w:w="15" w:type="dxa"/>
            <w:left w:w="15" w:type="dxa"/>
            <w:bottom w:w="15" w:type="dxa"/>
            <w:right w:w="15" w:type="dxa"/>
          </w:tblCellMar>
        </w:tblPrEx>
        <w:trPr>
          <w:trHeight w:val="796" w:hRule="atLeast"/>
        </w:trPr>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2.工程竣工图纸(完整、齐全并符合规范要求，如管道图、光缆布放图等）。</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637" w:hRule="atLeast"/>
        </w:trPr>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★3.每段用户光缆测试记录。</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是 □否 □</w:t>
            </w:r>
          </w:p>
        </w:tc>
      </w:tr>
      <w:tr>
        <w:tblPrEx>
          <w:tblCellMar>
            <w:top w:w="15" w:type="dxa"/>
            <w:left w:w="15" w:type="dxa"/>
            <w:bottom w:w="15" w:type="dxa"/>
            <w:right w:w="15" w:type="dxa"/>
          </w:tblCellMar>
        </w:tblPrEx>
        <w:trPr>
          <w:trHeight w:val="810" w:hRule="atLeast"/>
        </w:trPr>
        <w:tc>
          <w:tcPr>
            <w:tcW w:w="94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w:t>
            </w:r>
          </w:p>
        </w:tc>
        <w:tc>
          <w:tcPr>
            <w:tcW w:w="10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机房空间</w:t>
            </w: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★1.同楼层信息点数量不大于400个时，宜设置1个电信间；当楼层信息点数量大于400个时，宜设置2个及以上电信间。</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是 □否 □</w:t>
            </w:r>
          </w:p>
        </w:tc>
      </w:tr>
      <w:tr>
        <w:tblPrEx>
          <w:tblCellMar>
            <w:top w:w="15" w:type="dxa"/>
            <w:left w:w="15" w:type="dxa"/>
            <w:bottom w:w="15" w:type="dxa"/>
            <w:right w:w="15" w:type="dxa"/>
          </w:tblCellMar>
        </w:tblPrEx>
        <w:trPr>
          <w:trHeight w:val="810" w:hRule="atLeast"/>
        </w:trPr>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2.电信间内不应设置与安装的设备无关的水、风管及低压配电缆线管槽与竖井。</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是 □否 □</w:t>
            </w:r>
          </w:p>
        </w:tc>
      </w:tr>
      <w:tr>
        <w:tblPrEx>
          <w:tblCellMar>
            <w:top w:w="15" w:type="dxa"/>
            <w:left w:w="15" w:type="dxa"/>
            <w:bottom w:w="15" w:type="dxa"/>
            <w:right w:w="15" w:type="dxa"/>
          </w:tblCellMar>
        </w:tblPrEx>
        <w:trPr>
          <w:trHeight w:val="810" w:hRule="atLeast"/>
        </w:trPr>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3.楼层信息点数量较少，且水平缆线长度在90m范围内时，可多个楼层合设一个电信间，但水平缆线不得超过90m。</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是 □否 □</w:t>
            </w:r>
          </w:p>
        </w:tc>
      </w:tr>
      <w:tr>
        <w:tblPrEx>
          <w:tblCellMar>
            <w:top w:w="15" w:type="dxa"/>
            <w:left w:w="15" w:type="dxa"/>
            <w:bottom w:w="15" w:type="dxa"/>
            <w:right w:w="15" w:type="dxa"/>
          </w:tblCellMar>
        </w:tblPrEx>
        <w:trPr>
          <w:trHeight w:val="810" w:hRule="atLeast"/>
        </w:trPr>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★4.电信间的使用面积不应小于5m²，当电信间内需设置其他通信设施和弱电系统设备箱或弱电竖井时，应增加使用面积。</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是 □否 □</w:t>
            </w:r>
          </w:p>
        </w:tc>
      </w:tr>
      <w:tr>
        <w:tblPrEx>
          <w:tblCellMar>
            <w:top w:w="15" w:type="dxa"/>
            <w:left w:w="15" w:type="dxa"/>
            <w:bottom w:w="15" w:type="dxa"/>
            <w:right w:w="15" w:type="dxa"/>
          </w:tblCellMar>
        </w:tblPrEx>
        <w:trPr>
          <w:trHeight w:val="810" w:hRule="atLeast"/>
        </w:trPr>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★5.电信间内梁下净高不应小于2.5m,房门的高度不应小于2.0m,净宽不应</w:t>
            </w:r>
            <w:r>
              <w:rPr>
                <w:rFonts w:hint="eastAsia" w:ascii="仿宋_GB2312" w:hAnsi="仿宋_GB2312" w:eastAsia="仿宋_GB2312" w:cs="仿宋_GB2312"/>
                <w:color w:val="auto"/>
                <w:sz w:val="22"/>
              </w:rPr>
              <w:t>小于0.9m.</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是 □否 □</w:t>
            </w:r>
          </w:p>
        </w:tc>
      </w:tr>
      <w:tr>
        <w:tblPrEx>
          <w:tblCellMar>
            <w:top w:w="15" w:type="dxa"/>
            <w:left w:w="15" w:type="dxa"/>
            <w:bottom w:w="15" w:type="dxa"/>
            <w:right w:w="15" w:type="dxa"/>
          </w:tblCellMar>
        </w:tblPrEx>
        <w:trPr>
          <w:trHeight w:val="870" w:hRule="atLeast"/>
        </w:trPr>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★6.电信间应设置不少于2个单相交流220V/10A电源插座盒，每个电源插</w:t>
            </w:r>
            <w:r>
              <w:rPr>
                <w:rFonts w:hint="eastAsia" w:ascii="仿宋_GB2312" w:hAnsi="仿宋_GB2312" w:eastAsia="仿宋_GB2312" w:cs="仿宋_GB2312"/>
                <w:color w:val="000000"/>
                <w:sz w:val="22"/>
                <w:lang w:eastAsia="zh-CN"/>
              </w:rPr>
              <w:t>座</w:t>
            </w:r>
            <w:r>
              <w:rPr>
                <w:rFonts w:hint="eastAsia" w:ascii="仿宋_GB2312" w:hAnsi="仿宋_GB2312" w:eastAsia="仿宋_GB2312" w:cs="仿宋_GB2312"/>
                <w:color w:val="000000"/>
                <w:sz w:val="22"/>
              </w:rPr>
              <w:t>的配电线路均应装设保护器。</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是 □否 □</w:t>
            </w:r>
          </w:p>
        </w:tc>
      </w:tr>
      <w:tr>
        <w:tblPrEx>
          <w:tblCellMar>
            <w:top w:w="15" w:type="dxa"/>
            <w:left w:w="15" w:type="dxa"/>
            <w:bottom w:w="15" w:type="dxa"/>
            <w:right w:w="15" w:type="dxa"/>
          </w:tblCellMar>
        </w:tblPrEx>
        <w:trPr>
          <w:trHeight w:val="1100" w:hRule="atLeast"/>
        </w:trPr>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★7.每栋建筑物内应设置不小于1个设备间。设备间的使用面积不应小于10m²，当设备间内需设置其他信息系统设备机柜和光纤到用户单元通信设施机柜时，应增加使用面积。</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是 □否 □</w:t>
            </w:r>
          </w:p>
        </w:tc>
      </w:tr>
    </w:tbl>
    <w:p>
      <w:pPr>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22"/>
        </w:rPr>
        <w:br w:type="page"/>
      </w:r>
      <w:r>
        <w:rPr>
          <w:rFonts w:hint="eastAsia" w:ascii="仿宋_GB2312" w:hAnsi="仿宋_GB2312" w:eastAsia="仿宋_GB2312" w:cs="仿宋_GB2312"/>
          <w:b/>
          <w:color w:val="000000"/>
          <w:sz w:val="30"/>
          <w:szCs w:val="30"/>
        </w:rPr>
        <w:t>建筑与建筑群（非住宅）通信</w:t>
      </w:r>
      <w:r>
        <w:rPr>
          <w:rFonts w:hint="eastAsia" w:ascii="仿宋_GB2312" w:hAnsi="仿宋_GB2312" w:eastAsia="仿宋_GB2312" w:cs="仿宋_GB2312"/>
          <w:b/>
          <w:color w:val="000000"/>
          <w:sz w:val="30"/>
          <w:szCs w:val="30"/>
          <w:lang w:eastAsia="zh-CN"/>
        </w:rPr>
        <w:t>配套设施</w:t>
      </w:r>
      <w:r>
        <w:rPr>
          <w:rFonts w:hint="eastAsia" w:ascii="仿宋_GB2312" w:hAnsi="仿宋_GB2312" w:eastAsia="仿宋_GB2312" w:cs="仿宋_GB2312"/>
          <w:b/>
          <w:color w:val="000000"/>
          <w:sz w:val="30"/>
          <w:szCs w:val="30"/>
        </w:rPr>
        <w:t>现场验收明细表（续1）</w:t>
      </w:r>
    </w:p>
    <w:tbl>
      <w:tblPr>
        <w:tblStyle w:val="7"/>
        <w:tblW w:w="9512" w:type="dxa"/>
        <w:tblInd w:w="0" w:type="dxa"/>
        <w:tblLayout w:type="fixed"/>
        <w:tblCellMar>
          <w:top w:w="15" w:type="dxa"/>
          <w:left w:w="15" w:type="dxa"/>
          <w:bottom w:w="15" w:type="dxa"/>
          <w:right w:w="15" w:type="dxa"/>
        </w:tblCellMar>
      </w:tblPr>
      <w:tblGrid>
        <w:gridCol w:w="948"/>
        <w:gridCol w:w="1064"/>
        <w:gridCol w:w="5834"/>
        <w:gridCol w:w="1666"/>
      </w:tblGrid>
      <w:tr>
        <w:tblPrEx>
          <w:tblCellMar>
            <w:top w:w="15" w:type="dxa"/>
            <w:left w:w="15" w:type="dxa"/>
            <w:bottom w:w="15" w:type="dxa"/>
            <w:right w:w="15" w:type="dxa"/>
          </w:tblCellMar>
        </w:tblPrEx>
        <w:trPr>
          <w:trHeight w:val="870" w:hRule="atLeast"/>
        </w:trPr>
        <w:tc>
          <w:tcPr>
            <w:tcW w:w="948" w:type="dxa"/>
            <w:vMerge w:val="restart"/>
            <w:tcBorders>
              <w:top w:val="single" w:color="000000" w:sz="4" w:space="0"/>
              <w:left w:val="single" w:color="000000" w:sz="4" w:space="0"/>
              <w:right w:val="single" w:color="000000" w:sz="4" w:space="0"/>
            </w:tcBorders>
            <w:noWrap w:val="0"/>
            <w:vAlign w:val="center"/>
          </w:tcPr>
          <w:p>
            <w:pPr>
              <w:pStyle w:val="2"/>
              <w:rPr>
                <w:rFonts w:hint="eastAsia" w:ascii="仿宋_GB2312" w:hAnsi="仿宋_GB2312" w:eastAsia="仿宋_GB2312" w:cs="仿宋_GB2312"/>
              </w:rPr>
            </w:pPr>
          </w:p>
        </w:tc>
        <w:tc>
          <w:tcPr>
            <w:tcW w:w="1064"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★8.设备间内梁下净高不应小于2.5m,房门的高度不应小于2.0m,净宽不应小于1.5m。</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是 □否 □</w:t>
            </w:r>
          </w:p>
        </w:tc>
      </w:tr>
      <w:tr>
        <w:tblPrEx>
          <w:tblCellMar>
            <w:top w:w="15" w:type="dxa"/>
            <w:left w:w="15" w:type="dxa"/>
            <w:bottom w:w="15" w:type="dxa"/>
            <w:right w:w="15" w:type="dxa"/>
          </w:tblCellMar>
        </w:tblPrEx>
        <w:trPr>
          <w:trHeight w:val="968" w:hRule="atLeast"/>
        </w:trPr>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★9.设备间应设置不少于2个单相交流220V/10A电源插座盒，每个电源插座的配电线路均应装设保护器。</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是 □否 □</w:t>
            </w:r>
          </w:p>
        </w:tc>
      </w:tr>
      <w:tr>
        <w:tblPrEx>
          <w:tblCellMar>
            <w:top w:w="15" w:type="dxa"/>
            <w:left w:w="15" w:type="dxa"/>
            <w:bottom w:w="15" w:type="dxa"/>
            <w:right w:w="15" w:type="dxa"/>
          </w:tblCellMar>
        </w:tblPrEx>
        <w:trPr>
          <w:trHeight w:val="870" w:hRule="atLeast"/>
        </w:trPr>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10.允许同一房间既做设备间又做电信间，但机房面积必须满足设备安装要求。</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是 □否 □</w:t>
            </w:r>
          </w:p>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不涉及□</w:t>
            </w:r>
          </w:p>
        </w:tc>
      </w:tr>
      <w:tr>
        <w:tblPrEx>
          <w:tblCellMar>
            <w:top w:w="15" w:type="dxa"/>
            <w:left w:w="15" w:type="dxa"/>
            <w:bottom w:w="15" w:type="dxa"/>
            <w:right w:w="15" w:type="dxa"/>
          </w:tblCellMar>
        </w:tblPrEx>
        <w:trPr>
          <w:trHeight w:val="1134" w:hRule="atLeast"/>
        </w:trPr>
        <w:tc>
          <w:tcPr>
            <w:tcW w:w="94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3</w:t>
            </w:r>
          </w:p>
        </w:tc>
        <w:tc>
          <w:tcPr>
            <w:tcW w:w="10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设备安装</w:t>
            </w: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1.用户接入点光缆成端设备，采用机柜时，机柜应为600mm或800mm宽的19"标准机柜；采用共用光缆配线箱时，其箱体应满足不少于144芯光纤的终接。</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是 □否 □</w:t>
            </w:r>
          </w:p>
        </w:tc>
      </w:tr>
      <w:tr>
        <w:tblPrEx>
          <w:tblCellMar>
            <w:top w:w="15" w:type="dxa"/>
            <w:left w:w="15" w:type="dxa"/>
            <w:bottom w:w="15" w:type="dxa"/>
            <w:right w:w="15" w:type="dxa"/>
          </w:tblCellMar>
        </w:tblPrEx>
        <w:trPr>
          <w:trHeight w:val="865" w:hRule="atLeast"/>
        </w:trPr>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★2.用户单元信息配线箱应设置接地端子板，并</w:t>
            </w:r>
            <w:r>
              <w:rPr>
                <w:rFonts w:hint="eastAsia" w:ascii="仿宋_GB2312" w:hAnsi="仿宋_GB2312" w:eastAsia="仿宋_GB2312" w:cs="仿宋_GB2312"/>
                <w:color w:val="auto"/>
                <w:sz w:val="22"/>
              </w:rPr>
              <w:t>应与楼层局部等电</w:t>
            </w:r>
            <w:r>
              <w:rPr>
                <w:rFonts w:hint="eastAsia" w:ascii="仿宋_GB2312" w:hAnsi="仿宋_GB2312" w:eastAsia="仿宋_GB2312" w:cs="仿宋_GB2312"/>
                <w:color w:val="000000"/>
                <w:sz w:val="22"/>
              </w:rPr>
              <w:t>位端子板连接。</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是 □否 □</w:t>
            </w:r>
          </w:p>
        </w:tc>
      </w:tr>
      <w:tr>
        <w:tblPrEx>
          <w:tblCellMar>
            <w:top w:w="15" w:type="dxa"/>
            <w:left w:w="15" w:type="dxa"/>
            <w:bottom w:w="15" w:type="dxa"/>
            <w:right w:w="15" w:type="dxa"/>
          </w:tblCellMar>
        </w:tblPrEx>
        <w:trPr>
          <w:trHeight w:val="840" w:hRule="atLeast"/>
        </w:trPr>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3.机柜单排安装时，前面净空不应小于1000mm,后面及机</w:t>
            </w:r>
            <w:r>
              <w:rPr>
                <w:rFonts w:hint="eastAsia" w:ascii="仿宋_GB2312" w:hAnsi="仿宋_GB2312" w:eastAsia="仿宋_GB2312" w:cs="仿宋_GB2312"/>
                <w:color w:val="auto"/>
                <w:sz w:val="22"/>
              </w:rPr>
              <w:t>列</w:t>
            </w:r>
            <w:r>
              <w:rPr>
                <w:rFonts w:hint="eastAsia" w:ascii="仿宋_GB2312" w:hAnsi="仿宋_GB2312" w:eastAsia="仿宋_GB2312" w:cs="仿宋_GB2312"/>
                <w:color w:val="000000"/>
                <w:sz w:val="22"/>
              </w:rPr>
              <w:t>侧面净空不应小于800mm；多排安装时，列间距不应小于1200mm.</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是 □否 □</w:t>
            </w:r>
          </w:p>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不涉及□</w:t>
            </w:r>
          </w:p>
        </w:tc>
      </w:tr>
      <w:tr>
        <w:tblPrEx>
          <w:tblCellMar>
            <w:top w:w="15" w:type="dxa"/>
            <w:left w:w="15" w:type="dxa"/>
            <w:bottom w:w="15" w:type="dxa"/>
            <w:right w:w="15" w:type="dxa"/>
          </w:tblCellMar>
        </w:tblPrEx>
        <w:trPr>
          <w:trHeight w:val="933" w:hRule="atLeast"/>
        </w:trPr>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4.公共场所安装配线箱时，暗装箱体</w:t>
            </w:r>
            <w:r>
              <w:rPr>
                <w:rFonts w:hint="eastAsia" w:ascii="仿宋_GB2312" w:hAnsi="仿宋_GB2312" w:eastAsia="仿宋_GB2312" w:cs="仿宋_GB2312"/>
                <w:color w:val="auto"/>
                <w:sz w:val="22"/>
              </w:rPr>
              <w:t>底边距</w:t>
            </w:r>
            <w:r>
              <w:rPr>
                <w:rFonts w:hint="eastAsia" w:ascii="仿宋_GB2312" w:hAnsi="仿宋_GB2312" w:eastAsia="仿宋_GB2312" w:cs="仿宋_GB2312"/>
                <w:color w:val="auto"/>
                <w:sz w:val="22"/>
                <w:lang w:eastAsia="zh-CN"/>
              </w:rPr>
              <w:t>地面</w:t>
            </w:r>
            <w:r>
              <w:rPr>
                <w:rFonts w:hint="eastAsia" w:ascii="仿宋_GB2312" w:hAnsi="仿宋_GB2312" w:eastAsia="仿宋_GB2312" w:cs="仿宋_GB2312"/>
                <w:color w:val="auto"/>
                <w:sz w:val="22"/>
              </w:rPr>
              <w:t>不应</w:t>
            </w:r>
            <w:r>
              <w:rPr>
                <w:rFonts w:hint="eastAsia" w:ascii="仿宋_GB2312" w:hAnsi="仿宋_GB2312" w:eastAsia="仿宋_GB2312" w:cs="仿宋_GB2312"/>
                <w:color w:val="000000"/>
                <w:sz w:val="22"/>
              </w:rPr>
              <w:t>小于1.5m，明装式箱体底面距地面不宜小于1.8m。</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是 □否 □</w:t>
            </w:r>
          </w:p>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不涉及□</w:t>
            </w:r>
          </w:p>
        </w:tc>
      </w:tr>
      <w:tr>
        <w:tblPrEx>
          <w:tblCellMar>
            <w:top w:w="15" w:type="dxa"/>
            <w:left w:w="15" w:type="dxa"/>
            <w:bottom w:w="15" w:type="dxa"/>
            <w:right w:w="15" w:type="dxa"/>
          </w:tblCellMar>
        </w:tblPrEx>
        <w:trPr>
          <w:trHeight w:val="795" w:hRule="atLeast"/>
        </w:trPr>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★5.配线设备应与建筑物共用接地的接地系统，当必须单独设置系统接地体时，其接地电阻不应大于4Ω。</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是 □否 □</w:t>
            </w:r>
          </w:p>
        </w:tc>
      </w:tr>
      <w:tr>
        <w:tblPrEx>
          <w:tblCellMar>
            <w:top w:w="15" w:type="dxa"/>
            <w:left w:w="15" w:type="dxa"/>
            <w:bottom w:w="15" w:type="dxa"/>
            <w:right w:w="15" w:type="dxa"/>
          </w:tblCellMar>
        </w:tblPrEx>
        <w:trPr>
          <w:trHeight w:val="840" w:hRule="atLeast"/>
        </w:trPr>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★6.配线柜接地端子板应采用两根不等长度，且截面不小于6mm²的绝缘铜导线接至就近的等电位联结端子板。</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是 □否 □</w:t>
            </w:r>
          </w:p>
        </w:tc>
      </w:tr>
      <w:tr>
        <w:tblPrEx>
          <w:tblCellMar>
            <w:top w:w="15" w:type="dxa"/>
            <w:left w:w="15" w:type="dxa"/>
            <w:bottom w:w="15" w:type="dxa"/>
            <w:right w:w="15" w:type="dxa"/>
          </w:tblCellMar>
        </w:tblPrEx>
        <w:trPr>
          <w:trHeight w:val="1078" w:hRule="atLeast"/>
        </w:trPr>
        <w:tc>
          <w:tcPr>
            <w:tcW w:w="94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4</w:t>
            </w:r>
          </w:p>
        </w:tc>
        <w:tc>
          <w:tcPr>
            <w:tcW w:w="10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通信管道建设</w:t>
            </w: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★1.红线内地下通信管道应与公用通信网管道互通的人（手）孔相衔接；或者在红线处预留人（手）孔与公用通信网管道连接。</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是 □否 □</w:t>
            </w:r>
          </w:p>
        </w:tc>
      </w:tr>
      <w:tr>
        <w:tblPrEx>
          <w:tblCellMar>
            <w:top w:w="15" w:type="dxa"/>
            <w:left w:w="15" w:type="dxa"/>
            <w:bottom w:w="15" w:type="dxa"/>
            <w:right w:w="15" w:type="dxa"/>
          </w:tblCellMar>
        </w:tblPrEx>
        <w:trPr>
          <w:trHeight w:val="1364" w:hRule="atLeast"/>
        </w:trPr>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★2.地下通信管道的管孔容量应满足至少3家电信业务经营者通信业务接入的需要。独栋建筑物时至少铺设</w:t>
            </w:r>
            <w:r>
              <w:rPr>
                <w:rFonts w:hint="eastAsia" w:ascii="仿宋_GB2312" w:hAnsi="仿宋_GB2312" w:eastAsia="仿宋_GB2312" w:cs="仿宋_GB2312"/>
                <w:color w:val="000000"/>
                <w:sz w:val="22"/>
                <w:lang w:val="en-US" w:eastAsia="zh-CN"/>
              </w:rPr>
              <w:t>3</w:t>
            </w:r>
            <w:r>
              <w:rPr>
                <w:rFonts w:hint="eastAsia" w:ascii="仿宋_GB2312" w:hAnsi="仿宋_GB2312" w:eastAsia="仿宋_GB2312" w:cs="仿宋_GB2312"/>
                <w:color w:val="000000"/>
                <w:sz w:val="22"/>
              </w:rPr>
              <w:t>根七孔梅花管或者</w:t>
            </w:r>
            <w:r>
              <w:rPr>
                <w:rFonts w:hint="eastAsia" w:ascii="仿宋_GB2312" w:hAnsi="仿宋_GB2312" w:eastAsia="仿宋_GB2312" w:cs="仿宋_GB2312"/>
                <w:color w:val="000000"/>
                <w:sz w:val="22"/>
                <w:lang w:val="en-US" w:eastAsia="zh-CN"/>
              </w:rPr>
              <w:t>3</w:t>
            </w:r>
            <w:r>
              <w:rPr>
                <w:rFonts w:hint="eastAsia" w:ascii="仿宋_GB2312" w:hAnsi="仿宋_GB2312" w:eastAsia="仿宋_GB2312" w:cs="仿宋_GB2312"/>
                <w:color w:val="000000"/>
                <w:sz w:val="22"/>
              </w:rPr>
              <w:t>根φ110PVC塑料管，多栋建筑物的建筑群至少铺设</w:t>
            </w:r>
            <w:r>
              <w:rPr>
                <w:rFonts w:hint="eastAsia" w:ascii="仿宋_GB2312" w:hAnsi="仿宋_GB2312" w:eastAsia="仿宋_GB2312" w:cs="仿宋_GB2312"/>
                <w:color w:val="000000"/>
                <w:sz w:val="22"/>
                <w:lang w:val="en-US" w:eastAsia="zh-CN"/>
              </w:rPr>
              <w:t>4</w:t>
            </w:r>
            <w:r>
              <w:rPr>
                <w:rFonts w:hint="eastAsia" w:ascii="仿宋_GB2312" w:hAnsi="仿宋_GB2312" w:eastAsia="仿宋_GB2312" w:cs="仿宋_GB2312"/>
                <w:color w:val="000000"/>
                <w:sz w:val="22"/>
              </w:rPr>
              <w:t>根七孔梅花管或者</w:t>
            </w:r>
            <w:r>
              <w:rPr>
                <w:rFonts w:hint="eastAsia" w:ascii="仿宋_GB2312" w:hAnsi="仿宋_GB2312" w:eastAsia="仿宋_GB2312" w:cs="仿宋_GB2312"/>
                <w:color w:val="000000"/>
                <w:sz w:val="22"/>
                <w:lang w:val="en-US" w:eastAsia="zh-CN"/>
              </w:rPr>
              <w:t>4</w:t>
            </w:r>
            <w:r>
              <w:rPr>
                <w:rFonts w:hint="eastAsia" w:ascii="仿宋_GB2312" w:hAnsi="仿宋_GB2312" w:eastAsia="仿宋_GB2312" w:cs="仿宋_GB2312"/>
                <w:color w:val="000000"/>
                <w:sz w:val="22"/>
              </w:rPr>
              <w:t>根φ110PVC塑料管。</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是 □否 □</w:t>
            </w:r>
          </w:p>
        </w:tc>
      </w:tr>
      <w:tr>
        <w:tblPrEx>
          <w:tblCellMar>
            <w:top w:w="15" w:type="dxa"/>
            <w:left w:w="15" w:type="dxa"/>
            <w:bottom w:w="15" w:type="dxa"/>
            <w:right w:w="15" w:type="dxa"/>
          </w:tblCellMar>
        </w:tblPrEx>
        <w:trPr>
          <w:trHeight w:val="750" w:hRule="atLeast"/>
        </w:trPr>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3.地下通信管道管管孔小于等于6孔时，宜采用手孔，大于6孔时宜采用人孔。</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是 □否 □</w:t>
            </w:r>
          </w:p>
        </w:tc>
      </w:tr>
      <w:tr>
        <w:tblPrEx>
          <w:tblCellMar>
            <w:top w:w="15" w:type="dxa"/>
            <w:left w:w="15" w:type="dxa"/>
            <w:bottom w:w="15" w:type="dxa"/>
            <w:right w:w="15" w:type="dxa"/>
          </w:tblCellMar>
        </w:tblPrEx>
        <w:trPr>
          <w:trHeight w:val="1013" w:hRule="atLeast"/>
        </w:trPr>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4.通信管道管分支处手孔（长宽高）格规为1120*7</w:t>
            </w:r>
            <w:r>
              <w:rPr>
                <w:rFonts w:hint="eastAsia" w:ascii="仿宋_GB2312" w:hAnsi="仿宋_GB2312" w:eastAsia="仿宋_GB2312" w:cs="仿宋_GB2312"/>
                <w:color w:val="auto"/>
                <w:sz w:val="22"/>
              </w:rPr>
              <w:t>00*100</w:t>
            </w:r>
            <w:r>
              <w:rPr>
                <w:rFonts w:hint="eastAsia" w:ascii="仿宋_GB2312" w:hAnsi="仿宋_GB2312" w:eastAsia="仿宋_GB2312" w:cs="仿宋_GB2312"/>
                <w:color w:val="auto"/>
                <w:sz w:val="22"/>
                <w:lang w:val="en-US" w:eastAsia="zh-CN"/>
              </w:rPr>
              <w:t>0</w:t>
            </w:r>
            <w:r>
              <w:rPr>
                <w:rFonts w:hint="eastAsia" w:ascii="仿宋_GB2312" w:hAnsi="仿宋_GB2312" w:eastAsia="仿宋_GB2312" w:cs="仿宋_GB2312"/>
                <w:color w:val="auto"/>
                <w:sz w:val="22"/>
              </w:rPr>
              <w:t>mm，通信</w:t>
            </w:r>
            <w:r>
              <w:rPr>
                <w:rFonts w:hint="eastAsia" w:ascii="仿宋_GB2312" w:hAnsi="仿宋_GB2312" w:eastAsia="仿宋_GB2312" w:cs="仿宋_GB2312"/>
                <w:color w:val="000000"/>
                <w:sz w:val="22"/>
              </w:rPr>
              <w:t>管道管直线处手孔（长宽高）格规为700*500*</w:t>
            </w:r>
            <w:r>
              <w:rPr>
                <w:rFonts w:hint="eastAsia" w:ascii="仿宋_GB2312" w:hAnsi="仿宋_GB2312" w:eastAsia="仿宋_GB2312" w:cs="仿宋_GB2312"/>
                <w:color w:val="auto"/>
                <w:sz w:val="22"/>
              </w:rPr>
              <w:t>800mm。</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是 □否 □</w:t>
            </w:r>
          </w:p>
        </w:tc>
      </w:tr>
    </w:tbl>
    <w:p>
      <w:pPr>
        <w:jc w:val="center"/>
        <w:rPr>
          <w:rFonts w:hint="eastAsia"/>
        </w:rPr>
      </w:pPr>
      <w:r>
        <w:rPr>
          <w:rFonts w:hint="eastAsia" w:ascii="仿宋_GB2312" w:hAnsi="仿宋_GB2312" w:eastAsia="仿宋_GB2312" w:cs="仿宋_GB2312"/>
          <w:b/>
          <w:color w:val="000000"/>
          <w:sz w:val="22"/>
        </w:rPr>
        <w:br w:type="page"/>
      </w:r>
      <w:r>
        <w:rPr>
          <w:rFonts w:hint="eastAsia" w:ascii="仿宋_GB2312" w:hAnsi="仿宋_GB2312" w:eastAsia="仿宋_GB2312" w:cs="仿宋_GB2312"/>
          <w:b/>
          <w:color w:val="000000"/>
          <w:sz w:val="30"/>
          <w:szCs w:val="30"/>
        </w:rPr>
        <w:t>建筑与建筑群（非住宅）通信</w:t>
      </w:r>
      <w:r>
        <w:rPr>
          <w:rFonts w:hint="eastAsia" w:ascii="仿宋_GB2312" w:hAnsi="仿宋_GB2312" w:eastAsia="仿宋_GB2312" w:cs="仿宋_GB2312"/>
          <w:b/>
          <w:color w:val="000000"/>
          <w:sz w:val="30"/>
          <w:szCs w:val="30"/>
          <w:lang w:eastAsia="zh-CN"/>
        </w:rPr>
        <w:t>配套设施</w:t>
      </w:r>
      <w:r>
        <w:rPr>
          <w:rFonts w:hint="eastAsia" w:ascii="仿宋_GB2312" w:hAnsi="仿宋_GB2312" w:eastAsia="仿宋_GB2312" w:cs="仿宋_GB2312"/>
          <w:b/>
          <w:color w:val="000000"/>
          <w:sz w:val="30"/>
          <w:szCs w:val="30"/>
        </w:rPr>
        <w:t>现场验收明细表（续2）</w:t>
      </w:r>
    </w:p>
    <w:tbl>
      <w:tblPr>
        <w:tblStyle w:val="7"/>
        <w:tblW w:w="9512" w:type="dxa"/>
        <w:tblInd w:w="0" w:type="dxa"/>
        <w:tblLayout w:type="fixed"/>
        <w:tblCellMar>
          <w:top w:w="15" w:type="dxa"/>
          <w:left w:w="15" w:type="dxa"/>
          <w:bottom w:w="15" w:type="dxa"/>
          <w:right w:w="15" w:type="dxa"/>
        </w:tblCellMar>
      </w:tblPr>
      <w:tblGrid>
        <w:gridCol w:w="948"/>
        <w:gridCol w:w="1064"/>
        <w:gridCol w:w="5834"/>
        <w:gridCol w:w="1666"/>
      </w:tblGrid>
      <w:tr>
        <w:tblPrEx>
          <w:tblCellMar>
            <w:top w:w="15" w:type="dxa"/>
            <w:left w:w="15" w:type="dxa"/>
            <w:bottom w:w="15" w:type="dxa"/>
            <w:right w:w="15" w:type="dxa"/>
          </w:tblCellMar>
        </w:tblPrEx>
        <w:trPr>
          <w:trHeight w:val="957" w:hRule="atLeast"/>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_GB2312" w:hAnsi="仿宋_GB2312" w:eastAsia="仿宋_GB2312" w:cs="仿宋_GB2312"/>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5.手孔盖板可采用钢筋混凝土或钢纤维材料预制，厚度不宜小于100mm。</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是 □否 □</w:t>
            </w:r>
          </w:p>
        </w:tc>
      </w:tr>
      <w:tr>
        <w:tblPrEx>
          <w:tblCellMar>
            <w:top w:w="15" w:type="dxa"/>
            <w:left w:w="15" w:type="dxa"/>
            <w:bottom w:w="15" w:type="dxa"/>
            <w:right w:w="15" w:type="dxa"/>
          </w:tblCellMar>
        </w:tblPrEx>
        <w:trPr>
          <w:trHeight w:val="750" w:hRule="atLeast"/>
        </w:trPr>
        <w:tc>
          <w:tcPr>
            <w:tcW w:w="94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5</w:t>
            </w:r>
          </w:p>
        </w:tc>
        <w:tc>
          <w:tcPr>
            <w:tcW w:w="10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桥架、线槽、导管安装</w:t>
            </w: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★1.建筑物内应安装桥架或线槽</w:t>
            </w:r>
            <w:r>
              <w:rPr>
                <w:rFonts w:hint="eastAsia" w:ascii="仿宋_GB2312" w:hAnsi="仿宋_GB2312" w:eastAsia="仿宋_GB2312" w:cs="仿宋_GB2312"/>
                <w:color w:val="000000"/>
                <w:sz w:val="22"/>
                <w:highlight w:val="yellow"/>
                <w:lang w:eastAsia="zh-CN"/>
              </w:rPr>
              <w:t>（宽度应为</w:t>
            </w:r>
            <w:r>
              <w:rPr>
                <w:rFonts w:hint="eastAsia" w:ascii="仿宋_GB2312" w:hAnsi="仿宋_GB2312" w:eastAsia="仿宋_GB2312" w:cs="仿宋_GB2312"/>
                <w:color w:val="000000"/>
                <w:sz w:val="22"/>
                <w:highlight w:val="yellow"/>
                <w:lang w:val="en-US" w:eastAsia="zh-CN"/>
              </w:rPr>
              <w:t>25-45cm</w:t>
            </w:r>
            <w:r>
              <w:rPr>
                <w:rFonts w:hint="eastAsia" w:ascii="仿宋_GB2312" w:hAnsi="仿宋_GB2312" w:eastAsia="仿宋_GB2312" w:cs="仿宋_GB2312"/>
                <w:color w:val="000000"/>
                <w:sz w:val="22"/>
                <w:highlight w:val="yellow"/>
                <w:lang w:eastAsia="zh-CN"/>
              </w:rPr>
              <w:t>）</w:t>
            </w:r>
            <w:r>
              <w:rPr>
                <w:rFonts w:hint="eastAsia" w:ascii="仿宋_GB2312" w:hAnsi="仿宋_GB2312" w:eastAsia="仿宋_GB2312" w:cs="仿宋_GB2312"/>
                <w:color w:val="000000"/>
                <w:sz w:val="22"/>
              </w:rPr>
              <w:t>。垂直桥架及线槽应与地面保持垂直。</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607" w:hRule="atLeast"/>
        </w:trPr>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2.吊架和支架安装应保持垂直，整齐牢固，无歪斜现象。</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749" w:hRule="atLeast"/>
        </w:trPr>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3.金属桥架、线槽及金属管各段之间应保持连接良好，安装牢固。</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845" w:hRule="atLeast"/>
        </w:trPr>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4.建筑物内应预埋敷设导管，导管宜采用钢管或阻燃硬质PVC管。导管直线敷设每30m处，或在路由交叉、转弯时应加装过路箱（盒）。</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890" w:hRule="atLeast"/>
        </w:trPr>
        <w:tc>
          <w:tcPr>
            <w:tcW w:w="94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6</w:t>
            </w:r>
          </w:p>
        </w:tc>
        <w:tc>
          <w:tcPr>
            <w:tcW w:w="10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光缆敷设、接续、测试</w:t>
            </w: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1.人（手）孔内的光缆应设置醒目的识别标志，光缆两端及多条缆共同敷设时应做好标志。</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480" w:hRule="atLeast"/>
        </w:trPr>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★2.建筑物墙体内敷设缆线应采用穿导管方式敷设。</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750" w:hRule="atLeast"/>
        </w:trPr>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3.建筑群之间的缆线宜采用地下管道或缆沟方式敷设。</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是 □否 □ 不涉及□</w:t>
            </w:r>
          </w:p>
        </w:tc>
      </w:tr>
      <w:tr>
        <w:tblPrEx>
          <w:tblCellMar>
            <w:top w:w="15" w:type="dxa"/>
            <w:left w:w="15" w:type="dxa"/>
            <w:bottom w:w="15" w:type="dxa"/>
            <w:right w:w="15" w:type="dxa"/>
          </w:tblCellMar>
        </w:tblPrEx>
        <w:trPr>
          <w:trHeight w:val="750" w:hRule="atLeast"/>
        </w:trPr>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4.采用线卡沿墙体、顶棚、建筑物构件表面或家具上直接明敷缆线敷设时，固定间距不宜大于</w:t>
            </w:r>
            <w:r>
              <w:rPr>
                <w:rFonts w:hint="eastAsia" w:ascii="仿宋_GB2312" w:hAnsi="仿宋_GB2312" w:eastAsia="仿宋_GB2312" w:cs="仿宋_GB2312"/>
                <w:color w:val="auto"/>
                <w:sz w:val="22"/>
              </w:rPr>
              <w:t>1m</w:t>
            </w:r>
            <w:r>
              <w:rPr>
                <w:rFonts w:hint="eastAsia" w:ascii="仿宋_GB2312" w:hAnsi="仿宋_GB2312" w:eastAsia="仿宋_GB2312" w:cs="仿宋_GB2312"/>
                <w:color w:val="000000"/>
                <w:sz w:val="22"/>
              </w:rPr>
              <w:t>。</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不涉及□</w:t>
            </w:r>
          </w:p>
        </w:tc>
      </w:tr>
      <w:tr>
        <w:tblPrEx>
          <w:tblCellMar>
            <w:top w:w="15" w:type="dxa"/>
            <w:left w:w="15" w:type="dxa"/>
            <w:bottom w:w="15" w:type="dxa"/>
            <w:right w:w="15" w:type="dxa"/>
          </w:tblCellMar>
        </w:tblPrEx>
        <w:trPr>
          <w:trHeight w:val="890" w:hRule="atLeast"/>
        </w:trPr>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5.用户光缆光纤接续宜采用熔接方式，在用户接入点配线设备及信息配线箱内宜采用熔接尾纤方式终接。</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424" w:hRule="atLeast"/>
        </w:trPr>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★6.光缆金属加强芯应做接地连接。</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915" w:hRule="atLeast"/>
        </w:trPr>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7.室内光缆长度预留要求，配线柜处预留长度应为3m～5m；楼层配线箱处留长度应为1m～1.5m；信息配线箱终接时预留长度不应小于0.5m。</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1095" w:hRule="atLeast"/>
        </w:trPr>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8.用户接入点至用户单元信息配线箱布放的光纤芯数至少为2芯。用户接入点配线设备至楼层光缆配线箱之间采用单根多芯光缆，光缆芯数应预留不少于10%的余量；楼层光缆配线箱至用户单元信息配线箱之间应采用2芯光缆。</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r>
        <w:tblPrEx>
          <w:tblCellMar>
            <w:top w:w="15" w:type="dxa"/>
            <w:left w:w="15" w:type="dxa"/>
            <w:bottom w:w="15" w:type="dxa"/>
            <w:right w:w="15" w:type="dxa"/>
          </w:tblCellMar>
        </w:tblPrEx>
        <w:trPr>
          <w:trHeight w:val="1682" w:hRule="atLeast"/>
        </w:trPr>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2"/>
              </w:rPr>
            </w:pPr>
          </w:p>
        </w:tc>
        <w:tc>
          <w:tcPr>
            <w:tcW w:w="5834"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用户接入点用户侧配线设备与用户单元信息配线箱的光纤链路全程衰减限值为：光纤衰减常数*引入光缆长度+（熔接的接头数+2）*光纤接头损耗系数；光纤到用户单元系统工程中用户光缆的光纤链路应100%测试并合格（每段用户光缆均需测试并合格）。</w:t>
            </w:r>
          </w:p>
        </w:tc>
        <w:tc>
          <w:tcPr>
            <w:tcW w:w="166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是 □否 □ </w:t>
            </w:r>
          </w:p>
        </w:tc>
      </w:tr>
    </w:tbl>
    <w:p>
      <w:pPr>
        <w:rPr>
          <w:rFonts w:hint="eastAsia"/>
          <w:sz w:val="30"/>
          <w:szCs w:val="30"/>
        </w:rPr>
      </w:pPr>
      <w:r>
        <w:rPr>
          <w:rFonts w:hint="eastAsia" w:ascii="仿宋_GB2312" w:hAnsi="仿宋_GB2312" w:eastAsia="仿宋_GB2312" w:cs="仿宋_GB2312"/>
          <w:b/>
          <w:color w:val="000000"/>
          <w:sz w:val="22"/>
        </w:rPr>
        <w:br w:type="page"/>
      </w:r>
      <w:r>
        <w:rPr>
          <w:rFonts w:hint="eastAsia" w:ascii="仿宋_GB2312" w:hAnsi="仿宋_GB2312" w:eastAsia="仿宋_GB2312" w:cs="仿宋_GB2312"/>
          <w:b/>
          <w:color w:val="000000"/>
          <w:sz w:val="30"/>
          <w:szCs w:val="30"/>
        </w:rPr>
        <w:t>建筑与建筑群（非住宅）通信</w:t>
      </w:r>
      <w:r>
        <w:rPr>
          <w:rFonts w:hint="eastAsia" w:ascii="仿宋_GB2312" w:hAnsi="仿宋_GB2312" w:eastAsia="仿宋_GB2312" w:cs="仿宋_GB2312"/>
          <w:b/>
          <w:color w:val="000000"/>
          <w:sz w:val="30"/>
          <w:szCs w:val="30"/>
          <w:lang w:eastAsia="zh-CN"/>
        </w:rPr>
        <w:t>配套设施</w:t>
      </w:r>
      <w:r>
        <w:rPr>
          <w:rFonts w:hint="eastAsia" w:ascii="仿宋_GB2312" w:hAnsi="仿宋_GB2312" w:eastAsia="仿宋_GB2312" w:cs="仿宋_GB2312"/>
          <w:b/>
          <w:color w:val="000000"/>
          <w:sz w:val="30"/>
          <w:szCs w:val="30"/>
        </w:rPr>
        <w:t>现场验收明细表（续3）</w:t>
      </w:r>
    </w:p>
    <w:tbl>
      <w:tblPr>
        <w:tblStyle w:val="7"/>
        <w:tblW w:w="9512" w:type="dxa"/>
        <w:tblInd w:w="0" w:type="dxa"/>
        <w:tblLayout w:type="fixed"/>
        <w:tblCellMar>
          <w:top w:w="15" w:type="dxa"/>
          <w:left w:w="15" w:type="dxa"/>
          <w:bottom w:w="15" w:type="dxa"/>
          <w:right w:w="15" w:type="dxa"/>
        </w:tblCellMar>
      </w:tblPr>
      <w:tblGrid>
        <w:gridCol w:w="948"/>
        <w:gridCol w:w="1064"/>
        <w:gridCol w:w="5834"/>
        <w:gridCol w:w="1666"/>
      </w:tblGrid>
      <w:tr>
        <w:tblPrEx>
          <w:tblCellMar>
            <w:top w:w="15" w:type="dxa"/>
            <w:left w:w="15" w:type="dxa"/>
            <w:bottom w:w="15" w:type="dxa"/>
            <w:right w:w="15" w:type="dxa"/>
          </w:tblCellMar>
        </w:tblPrEx>
        <w:trPr>
          <w:trHeight w:val="1097" w:hRule="atLeast"/>
        </w:trPr>
        <w:tc>
          <w:tcPr>
            <w:tcW w:w="948" w:type="dxa"/>
            <w:tcBorders>
              <w:top w:val="single" w:color="000000" w:sz="4" w:space="0"/>
              <w:left w:val="single" w:color="000000" w:sz="4" w:space="0"/>
              <w:bottom w:val="single" w:color="auto" w:sz="4" w:space="0"/>
              <w:right w:val="single" w:color="000000" w:sz="4" w:space="0"/>
            </w:tcBorders>
            <w:noWrap w:val="0"/>
            <w:vAlign w:val="center"/>
          </w:tcPr>
          <w:p>
            <w:pPr>
              <w:pStyle w:val="2"/>
              <w:rPr>
                <w:rFonts w:hint="eastAsia" w:ascii="仿宋_GB2312" w:hAnsi="仿宋_GB2312" w:eastAsia="仿宋_GB2312" w:cs="仿宋_GB2312"/>
              </w:rPr>
            </w:pPr>
          </w:p>
        </w:tc>
        <w:tc>
          <w:tcPr>
            <w:tcW w:w="1064" w:type="dxa"/>
            <w:tcBorders>
              <w:top w:val="single" w:color="000000" w:sz="4" w:space="0"/>
              <w:left w:val="single" w:color="000000"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color w:val="000000"/>
                <w:sz w:val="22"/>
              </w:rPr>
            </w:pPr>
          </w:p>
        </w:tc>
        <w:tc>
          <w:tcPr>
            <w:tcW w:w="583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用户单元信息配线箱至信息插座的对绞电缆应终接，每对对绞电缆应保持扭绞状态，每个信息插座对绞电缆应处于正常可通信状态。</w:t>
            </w:r>
          </w:p>
        </w:tc>
        <w:tc>
          <w:tcPr>
            <w:tcW w:w="166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是 □否 □</w:t>
            </w:r>
          </w:p>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 不涉及□</w:t>
            </w:r>
          </w:p>
        </w:tc>
      </w:tr>
      <w:tr>
        <w:tblPrEx>
          <w:tblCellMar>
            <w:top w:w="15" w:type="dxa"/>
            <w:left w:w="15" w:type="dxa"/>
            <w:bottom w:w="15" w:type="dxa"/>
            <w:right w:w="15" w:type="dxa"/>
          </w:tblCellMar>
        </w:tblPrEx>
        <w:trPr>
          <w:trHeight w:val="2285" w:hRule="atLeast"/>
        </w:trPr>
        <w:tc>
          <w:tcPr>
            <w:tcW w:w="2012" w:type="dxa"/>
            <w:gridSpan w:val="2"/>
            <w:tcBorders>
              <w:top w:val="single" w:color="000000" w:sz="4" w:space="0"/>
              <w:left w:val="single" w:color="000000" w:sz="4" w:space="0"/>
              <w:bottom w:val="single" w:color="000000" w:sz="4" w:space="0"/>
            </w:tcBorders>
            <w:noWrap w:val="0"/>
            <w:vAlign w:val="center"/>
          </w:tcPr>
          <w:p>
            <w:pPr>
              <w:widowControl/>
              <w:jc w:val="left"/>
              <w:textAlignment w:val="center"/>
              <w:rPr>
                <w:rFonts w:hint="eastAsia" w:ascii="仿宋_GB2312" w:hAnsi="仿宋_GB2312" w:eastAsia="仿宋_GB2312" w:cs="仿宋_GB2312"/>
                <w:b/>
                <w:color w:val="000000"/>
                <w:sz w:val="22"/>
              </w:rPr>
            </w:pPr>
            <w:r>
              <w:rPr>
                <w:rFonts w:hint="eastAsia" w:ascii="仿宋_GB2312" w:hAnsi="仿宋_GB2312" w:eastAsia="仿宋_GB2312" w:cs="仿宋_GB2312"/>
                <w:b/>
                <w:color w:val="000000"/>
                <w:sz w:val="22"/>
              </w:rPr>
              <w:t>现场验收签字</w:t>
            </w:r>
          </w:p>
        </w:tc>
        <w:tc>
          <w:tcPr>
            <w:tcW w:w="7500"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textAlignment w:val="center"/>
              <w:rPr>
                <w:rFonts w:hint="eastAsia" w:ascii="仿宋_GB2312" w:hAnsi="仿宋_GB2312" w:eastAsia="仿宋_GB2312" w:cs="仿宋_GB2312"/>
                <w:b/>
                <w:color w:val="000000"/>
                <w:sz w:val="22"/>
              </w:rPr>
            </w:pPr>
          </w:p>
          <w:p>
            <w:pPr>
              <w:widowControl/>
              <w:textAlignment w:val="center"/>
              <w:rPr>
                <w:rFonts w:hint="eastAsia" w:ascii="仿宋_GB2312" w:hAnsi="仿宋_GB2312" w:eastAsia="仿宋_GB2312" w:cs="仿宋_GB2312"/>
                <w:b/>
                <w:color w:val="C00000"/>
                <w:sz w:val="22"/>
              </w:rPr>
            </w:pPr>
            <w:r>
              <w:rPr>
                <w:rFonts w:hint="eastAsia" w:ascii="仿宋_GB2312" w:hAnsi="仿宋_GB2312" w:eastAsia="仿宋_GB2312" w:cs="仿宋_GB2312"/>
                <w:b/>
                <w:color w:val="000000"/>
                <w:sz w:val="22"/>
              </w:rPr>
              <w:t xml:space="preserve">  </w:t>
            </w:r>
            <w:r>
              <w:rPr>
                <w:rFonts w:hint="eastAsia" w:ascii="仿宋_GB2312" w:hAnsi="仿宋_GB2312" w:eastAsia="仿宋_GB2312" w:cs="仿宋_GB2312"/>
                <w:b/>
                <w:color w:val="auto"/>
                <w:sz w:val="22"/>
              </w:rPr>
              <w:t>现场验收人员签字：</w:t>
            </w:r>
          </w:p>
          <w:p>
            <w:pPr>
              <w:widowControl/>
              <w:textAlignment w:val="center"/>
              <w:rPr>
                <w:rFonts w:hint="eastAsia" w:ascii="仿宋_GB2312" w:hAnsi="仿宋_GB2312" w:eastAsia="仿宋_GB2312" w:cs="仿宋_GB2312"/>
                <w:b/>
                <w:color w:val="C00000"/>
                <w:sz w:val="22"/>
              </w:rPr>
            </w:pPr>
          </w:p>
          <w:p>
            <w:pPr>
              <w:widowControl/>
              <w:textAlignment w:val="center"/>
              <w:rPr>
                <w:rFonts w:hint="eastAsia" w:ascii="仿宋_GB2312" w:hAnsi="仿宋_GB2312" w:eastAsia="仿宋_GB2312" w:cs="仿宋_GB2312"/>
                <w:b/>
                <w:color w:val="000000"/>
                <w:sz w:val="22"/>
              </w:rPr>
            </w:pPr>
          </w:p>
          <w:p>
            <w:pPr>
              <w:widowControl/>
              <w:textAlignment w:val="center"/>
              <w:rPr>
                <w:rFonts w:hint="eastAsia" w:ascii="仿宋_GB2312" w:hAnsi="仿宋_GB2312" w:eastAsia="仿宋_GB2312" w:cs="仿宋_GB2312"/>
                <w:b/>
                <w:color w:val="000000"/>
                <w:sz w:val="22"/>
              </w:rPr>
            </w:pPr>
            <w:r>
              <w:rPr>
                <w:rFonts w:hint="eastAsia" w:ascii="仿宋_GB2312" w:hAnsi="仿宋_GB2312" w:eastAsia="仿宋_GB2312" w:cs="仿宋_GB2312"/>
                <w:b/>
                <w:color w:val="000000"/>
                <w:sz w:val="22"/>
              </w:rPr>
              <w:t xml:space="preserve">                             日期：      年   月   日</w:t>
            </w:r>
          </w:p>
          <w:p>
            <w:pPr>
              <w:widowControl/>
              <w:textAlignment w:val="center"/>
              <w:rPr>
                <w:rFonts w:hint="eastAsia" w:ascii="仿宋_GB2312" w:hAnsi="仿宋_GB2312" w:eastAsia="仿宋_GB2312" w:cs="仿宋_GB2312"/>
                <w:b/>
                <w:color w:val="000000"/>
                <w:sz w:val="22"/>
              </w:rPr>
            </w:pPr>
          </w:p>
        </w:tc>
      </w:tr>
      <w:tr>
        <w:tblPrEx>
          <w:tblCellMar>
            <w:top w:w="15" w:type="dxa"/>
            <w:left w:w="15" w:type="dxa"/>
            <w:bottom w:w="15" w:type="dxa"/>
            <w:right w:w="15" w:type="dxa"/>
          </w:tblCellMar>
        </w:tblPrEx>
        <w:trPr>
          <w:trHeight w:val="1275" w:hRule="atLeast"/>
        </w:trPr>
        <w:tc>
          <w:tcPr>
            <w:tcW w:w="9512" w:type="dxa"/>
            <w:gridSpan w:val="4"/>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注：1.表中带“★”项为重要指标</w:t>
            </w:r>
            <w:r>
              <w:rPr>
                <w:rStyle w:val="11"/>
                <w:rFonts w:hint="eastAsia" w:ascii="仿宋_GB2312" w:hAnsi="仿宋_GB2312" w:eastAsia="仿宋_GB2312" w:cs="仿宋_GB2312"/>
              </w:rPr>
              <w:t>，验收检查必须满足要求。其它项为非重要指标,若影响业务开通则必须满足要求，若不</w:t>
            </w:r>
            <w:r>
              <w:rPr>
                <w:rFonts w:hint="eastAsia" w:ascii="仿宋_GB2312" w:hAnsi="仿宋_GB2312" w:eastAsia="仿宋_GB2312" w:cs="仿宋_GB2312"/>
                <w:color w:val="000000"/>
                <w:sz w:val="22"/>
              </w:rPr>
              <w:t>影响业务开通则可适当放宽要求。验收时若涉及以上表中未提及的指标参照“综合布线系统工程设计规范（ GB 50311-2016）”、“综合布线系统工程验收规范（GB/T-50312-2016）”执行。</w:t>
            </w:r>
          </w:p>
        </w:tc>
      </w:tr>
    </w:tbl>
    <w:p>
      <w:pPr>
        <w:spacing w:before="0" w:after="0" w:line="570" w:lineRule="auto"/>
        <w:ind w:left="0" w:right="0" w:firstLine="0"/>
        <w:jc w:val="both"/>
        <w:rPr>
          <w:rFonts w:ascii="黑体" w:hAnsi="黑体" w:eastAsia="黑体" w:cs="黑体"/>
          <w:b/>
          <w:color w:val="auto"/>
          <w:spacing w:val="0"/>
          <w:position w:val="0"/>
          <w:sz w:val="32"/>
          <w:shd w:val="clear" w:color="auto" w:fill="auto"/>
        </w:rPr>
        <w:sectPr>
          <w:footerReference r:id="rId3" w:type="default"/>
          <w:pgSz w:w="11906" w:h="16838"/>
          <w:pgNumType w:fmt="decimal" w:start="1"/>
          <w:cols w:space="720" w:num="1"/>
          <w:docGrid w:type="lines" w:linePitch="312" w:charSpace="0"/>
        </w:sectPr>
      </w:pPr>
    </w:p>
    <w:p>
      <w:pPr>
        <w:pStyle w:val="2"/>
        <w:ind w:left="0" w:leftChars="0" w:firstLine="0" w:firstLineChars="0"/>
        <w:rPr>
          <w:rFonts w:hint="default"/>
          <w:lang w:val="en-US" w:eastAsia="zh-CN"/>
        </w:rPr>
      </w:pPr>
    </w:p>
    <w:sectPr>
      <w:footerReference r:id="rId4" w:type="default"/>
      <w:pgSz w:w="16838" w:h="11906" w:orient="landscape"/>
      <w:pgMar w:top="1800" w:right="1440" w:bottom="180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6B232A"/>
    <w:rsid w:val="000F59A7"/>
    <w:rsid w:val="01072809"/>
    <w:rsid w:val="016525D8"/>
    <w:rsid w:val="033F7C6B"/>
    <w:rsid w:val="07334D7E"/>
    <w:rsid w:val="08402281"/>
    <w:rsid w:val="09CC3891"/>
    <w:rsid w:val="0B6F706E"/>
    <w:rsid w:val="11156E06"/>
    <w:rsid w:val="13004770"/>
    <w:rsid w:val="137A63E7"/>
    <w:rsid w:val="14173A36"/>
    <w:rsid w:val="147C726F"/>
    <w:rsid w:val="173A4947"/>
    <w:rsid w:val="1CEB26B0"/>
    <w:rsid w:val="233E6E38"/>
    <w:rsid w:val="24F148E6"/>
    <w:rsid w:val="25155E12"/>
    <w:rsid w:val="260C2531"/>
    <w:rsid w:val="269B5189"/>
    <w:rsid w:val="281F665B"/>
    <w:rsid w:val="2AC61504"/>
    <w:rsid w:val="30240A9A"/>
    <w:rsid w:val="326A4650"/>
    <w:rsid w:val="335F12B0"/>
    <w:rsid w:val="372A5766"/>
    <w:rsid w:val="3B7401B1"/>
    <w:rsid w:val="3E146CF5"/>
    <w:rsid w:val="406B232A"/>
    <w:rsid w:val="40F360A1"/>
    <w:rsid w:val="416D49E5"/>
    <w:rsid w:val="43A02511"/>
    <w:rsid w:val="45204975"/>
    <w:rsid w:val="45A04342"/>
    <w:rsid w:val="46F671B2"/>
    <w:rsid w:val="479270C8"/>
    <w:rsid w:val="483763A9"/>
    <w:rsid w:val="492115CF"/>
    <w:rsid w:val="4D7F6CEF"/>
    <w:rsid w:val="4F8C328A"/>
    <w:rsid w:val="522A48D5"/>
    <w:rsid w:val="5ABF0C6D"/>
    <w:rsid w:val="5DBC5955"/>
    <w:rsid w:val="5F441CDD"/>
    <w:rsid w:val="61446F42"/>
    <w:rsid w:val="61996CA5"/>
    <w:rsid w:val="63BD69AB"/>
    <w:rsid w:val="64DF435C"/>
    <w:rsid w:val="65800B03"/>
    <w:rsid w:val="65F00882"/>
    <w:rsid w:val="69B577AC"/>
    <w:rsid w:val="6A360B30"/>
    <w:rsid w:val="6CCF3F5E"/>
    <w:rsid w:val="70A15107"/>
    <w:rsid w:val="7279798E"/>
    <w:rsid w:val="73445B6C"/>
    <w:rsid w:val="774E3DC0"/>
    <w:rsid w:val="79766B74"/>
    <w:rsid w:val="7A5D6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style>
  <w:style w:type="paragraph" w:styleId="3">
    <w:name w:val="Body Text Indent"/>
    <w:basedOn w:val="1"/>
    <w:qFormat/>
    <w:uiPriority w:val="0"/>
    <w:pPr>
      <w:spacing w:after="120"/>
      <w:ind w:left="420" w:left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font11"/>
    <w:basedOn w:val="9"/>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2021-03-19T09:01:00Z</dcterms:created>
  <dc:creator>龙龙</dc:creator>
  <cp:lastModifiedBy>alan</cp:lastModifiedBy>
  <dcterms:modified xsi:type="dcterms:W3CDTF">2021-11-25T02:37:20Z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6F94DA6757844131AC8606BD717A0B98</vt:lpwstr>
  </property>
</Properties>
</file>