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仿宋_GB2312"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438150</wp:posOffset>
                </wp:positionV>
                <wp:extent cx="5661025" cy="3267075"/>
                <wp:effectExtent l="0" t="0" r="158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1025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5" style="height:257.25pt;margin-left:-12pt;margin-top:34.5pt;mso-height-relative:page;mso-width-relative:page;position:absolute;v-text-anchor:middle;width:445.75pt;z-index:251671552" coordsize="21600,21600" filled="f" stroked="t" strokecolor="black">
                <v:stroke joinstyle="miter"/>
                <o:lock v:ext="edit" aspectratio="f"/>
              </v:rect>
            </w:pict>
          </mc:Fallback>
        </mc:AlternateContent>
      </w:r>
      <w:r>
        <w:rPr>
          <w:rFonts w:ascii="方正小标宋简体" w:eastAsia="方正小标宋简体" w:hint="eastAsia"/>
          <w:sz w:val="40"/>
        </w:rPr>
        <w:t>新取证准考证</w:t>
      </w:r>
    </w:p>
    <w:p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r>
        <w:rPr>
          <w:rFonts w:ascii="仿宋_GB2312" w:eastAsia="仿宋_GB2312" w:hAnsi="仿宋_GB2312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39370</wp:posOffset>
                </wp:positionV>
                <wp:extent cx="3599180" cy="1772666"/>
                <wp:effectExtent l="0" t="0" r="127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1772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eastAsia="华文仿宋" w:hAnsi="华文仿宋"/>
                                <w:b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</w:rPr>
                              <w:t>安全生产知识考核 准考证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height:39.1pt;margin-left:61.5pt;margin-top:3.1pt;mso-height-percent:200;mso-height-relative:margin;mso-width-relative:page;position:absolute;width:283.4pt;z-index:251659264" coordsize="21600,21600" filled="t" fillcolor="white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jc w:val="center"/>
                        <w:rPr>
                          <w:rFonts w:ascii="华文仿宋" w:eastAsia="华文仿宋" w:hAnsi="华文仿宋"/>
                          <w:b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</w:rPr>
                        <w:t>安全生产知识考核 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63500</wp:posOffset>
                </wp:positionV>
                <wp:extent cx="1013460" cy="1404620"/>
                <wp:effectExtent l="0" t="0" r="15240" b="24130"/>
                <wp:wrapNone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sz w:val="24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18"/>
                                <w:szCs w:val="18"/>
                                <w:lang w:eastAsia="zh-CN"/>
                              </w:rPr>
                              <w:t>（可插入电子版照片后打印）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7" type="#_x0000_t202" style="height:110.6pt;margin-left:314.8pt;margin-top:5pt;mso-height-relative:page;mso-width-relative:page;position:absolute;width:79.8pt;z-index:251661312" coordsize="21600,21600" filled="t" fillcolor="white" stroked="t" strokecolor="black">
                <v:stroke joinstyle="miter" dashstyle="dash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eastAsia="华文仿宋" w:hAnsi="华文仿宋"/>
                          <w:sz w:val="28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8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华文仿宋" w:eastAsia="华文仿宋" w:hAnsi="华文仿宋" w:hint="eastAsia"/>
                          <w:sz w:val="28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8"/>
                        </w:rPr>
                        <w:t>片</w:t>
                      </w:r>
                    </w:p>
                    <w:p>
                      <w:pPr>
                        <w:jc w:val="center"/>
                        <w:rPr>
                          <w:rFonts w:ascii="华文仿宋" w:eastAsia="华文仿宋" w:hAnsi="华文仿宋" w:hint="eastAsia"/>
                          <w:sz w:val="24"/>
                          <w:szCs w:val="21"/>
                          <w:lang w:eastAsia="zh-CN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18"/>
                          <w:szCs w:val="18"/>
                          <w:lang w:eastAsia="zh-CN"/>
                        </w:rPr>
                        <w:t>（可插入电子版照片后打印）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134620</wp:posOffset>
                </wp:positionV>
                <wp:extent cx="3225165" cy="504825"/>
                <wp:effectExtent l="0" t="0" r="0" b="9525"/>
                <wp:wrapNone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仿宋" w:eastAsia="华文仿宋" w:hAnsi="华文仿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sz w:val="28"/>
                              </w:rPr>
                              <w:t>准考证号：</w:t>
                            </w:r>
                          </w:p>
                          <w:p>
                            <w:pPr>
                              <w:rPr>
                                <w:rFonts w:ascii="华文仿宋" w:eastAsia="华文仿宋" w:hAnsi="华文仿宋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8" type="#_x0000_t202" style="height:39.75pt;margin-left:14.65pt;margin-top:10.6pt;mso-height-relative:page;mso-width-relative:page;position:absolute;width:253.95pt;z-index:251663360" coordsize="21600,21600" filled="t" fillcolor="white" stroked="f">
                <v:stroke joinstyle="miter"/>
                <o:lock v:ext="edit" aspectratio="f"/>
                <v:textbox>
                  <w:txbxContent>
                    <w:p>
                      <w:pPr>
                        <w:rPr>
                          <w:rFonts w:ascii="华文仿宋" w:eastAsia="华文仿宋" w:hAnsi="华文仿宋"/>
                          <w:b/>
                          <w:sz w:val="28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sz w:val="28"/>
                        </w:rPr>
                        <w:t>准考证号：</w:t>
                      </w:r>
                    </w:p>
                    <w:p>
                      <w:pPr>
                        <w:rPr>
                          <w:rFonts w:ascii="华文仿宋" w:eastAsia="华文仿宋" w:hAnsi="华文仿宋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eastAsia="仿宋_GB2312" w:hAnsi="仿宋_GB2312"/>
          <w:sz w:val="24"/>
        </w:rPr>
      </w:pPr>
    </w:p>
    <w:p>
      <w:pPr>
        <w:widowControl/>
        <w:jc w:val="left"/>
        <w:rPr>
          <w:rFonts w:ascii="仿宋_GB2312" w:eastAsia="仿宋_GB2312" w:hAnsi="仿宋_GB2312"/>
          <w:sz w:val="24"/>
        </w:rPr>
      </w:pPr>
    </w:p>
    <w:p>
      <w:pPr>
        <w:widowControl/>
        <w:jc w:val="lef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41910</wp:posOffset>
                </wp:positionV>
                <wp:extent cx="3225165" cy="2084070"/>
                <wp:effectExtent l="0" t="0" r="0" b="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姓名：__________     性别：_____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身份证号：______________________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联系电话：______________________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工作单位：______________________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9" type="#_x0000_t202" style="height:164.1pt;margin-left:13.95pt;margin-top:3.3pt;mso-height-relative:page;mso-width-relative:page;position:absolute;width:253.95pt;z-index:251665408" coordsize="21600,21600" filled="t" fillcolor="white" stroked="f">
                <v:stroke joinstyle="miter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华文仿宋" w:eastAsia="华文仿宋" w:hAnsi="华文仿宋"/>
                          <w:sz w:val="28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8"/>
                        </w:rPr>
                        <w:t>姓名：__________     性别：_____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eastAsia="华文仿宋" w:hAnsi="华文仿宋"/>
                          <w:sz w:val="2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华文仿宋" w:eastAsia="华文仿宋" w:hAnsi="华文仿宋"/>
                          <w:sz w:val="28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8"/>
                        </w:rPr>
                        <w:t>身份证号：______________________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eastAsia="华文仿宋" w:hAnsi="华文仿宋"/>
                          <w:sz w:val="28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8"/>
                        </w:rPr>
                        <w:t>联系电话：______________________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eastAsia="华文仿宋" w:hAnsi="华文仿宋"/>
                          <w:sz w:val="28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8"/>
                        </w:rPr>
                        <w:t>工作单位：______________________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eastAsia="仿宋_GB2312" w:hAnsi="仿宋_GB2312"/>
          <w:sz w:val="24"/>
        </w:rPr>
      </w:pPr>
    </w:p>
    <w:p>
      <w:pPr>
        <w:widowControl/>
        <w:jc w:val="left"/>
        <w:rPr>
          <w:rFonts w:ascii="仿宋_GB2312" w:eastAsia="仿宋_GB2312" w:hAnsi="仿宋_GB2312"/>
          <w:sz w:val="24"/>
        </w:rPr>
      </w:pPr>
    </w:p>
    <w:p>
      <w:pPr>
        <w:widowControl/>
        <w:jc w:val="left"/>
        <w:rPr>
          <w:rFonts w:ascii="仿宋_GB2312" w:eastAsia="仿宋_GB2312" w:hAnsi="仿宋_GB2312"/>
          <w:sz w:val="24"/>
        </w:rPr>
      </w:pP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eastAsia="仿宋_GB2312" w:hAnsi="仿宋_GB2312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425450</wp:posOffset>
                </wp:positionV>
                <wp:extent cx="1678940" cy="828675"/>
                <wp:effectExtent l="0" t="0" r="0" b="9525"/>
                <wp:wrapNone/>
                <wp:docPr id="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华文仿宋" w:eastAsia="华文仿宋" w:hAnsi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2"/>
                                <w:szCs w:val="28"/>
                              </w:rPr>
                              <w:t>考核日期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华文仿宋" w:eastAsia="华文仿宋" w:hAnsi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2"/>
                                <w:szCs w:val="28"/>
                              </w:rPr>
                              <w:t>_____年____月____日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30" type="#_x0000_t202" style="height:65.25pt;margin-left:280.85pt;margin-top:33.5pt;mso-height-relative:page;mso-width-relative:page;position:absolute;width:132.2pt;z-index:251667456" coordsize="21600,21600" filled="t" fillcolor="white" stroked="f">
                <v:stroke joinstyle="miter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left"/>
                        <w:rPr>
                          <w:rFonts w:ascii="华文仿宋" w:eastAsia="华文仿宋" w:hAnsi="华文仿宋"/>
                          <w:sz w:val="22"/>
                          <w:szCs w:val="28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2"/>
                          <w:szCs w:val="28"/>
                        </w:rPr>
                        <w:t>考核日期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华文仿宋" w:eastAsia="华文仿宋" w:hAnsi="华文仿宋"/>
                          <w:sz w:val="22"/>
                          <w:szCs w:val="28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2"/>
                          <w:szCs w:val="28"/>
                        </w:rPr>
                        <w:t>_____年____月____日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240" w:line="240" w:lineRule="auto"/>
        <w:jc w:val="both"/>
        <w:textAlignment w:val="auto"/>
        <w:rPr>
          <w:rFonts w:ascii="方正粗宋简体" w:eastAsia="方正粗宋简体"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240" w:line="240" w:lineRule="auto"/>
        <w:jc w:val="both"/>
        <w:textAlignment w:val="auto"/>
        <w:rPr>
          <w:rFonts w:ascii="方正粗宋简体" w:eastAsia="方正粗宋简体" w:hint="eastAsia"/>
          <w:sz w:val="16"/>
          <w:szCs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240" w:line="240" w:lineRule="auto"/>
        <w:jc w:val="both"/>
        <w:textAlignment w:val="auto"/>
        <w:rPr>
          <w:rFonts w:ascii="方正粗宋简体" w:eastAsia="方正粗宋简体" w:hint="eastAsia"/>
          <w:sz w:val="22"/>
          <w:szCs w:val="22"/>
          <w:lang w:eastAsia="zh-CN"/>
        </w:rPr>
      </w:pPr>
      <w:r>
        <w:rPr>
          <w:rFonts w:ascii="方正粗宋简体" w:eastAsia="方正粗宋简体" w:hint="eastAsia"/>
          <w:sz w:val="22"/>
          <w:szCs w:val="22"/>
          <w:lang w:eastAsia="zh-CN"/>
        </w:rPr>
        <w:t>注：准考证、考场规则和考核违规认定及处罚办法需双面打印在同一张纸上，</w:t>
      </w:r>
      <w:bookmarkStart w:id="0" w:name="_GoBack"/>
      <w:bookmarkEnd w:id="0"/>
      <w:r>
        <w:rPr>
          <w:rFonts w:ascii="方正粗宋简体" w:eastAsia="方正粗宋简体" w:hint="eastAsia"/>
          <w:sz w:val="22"/>
          <w:szCs w:val="22"/>
          <w:lang w:eastAsia="zh-CN"/>
        </w:rPr>
        <w:t>考生需在考生知悉处签字。</w:t>
      </w:r>
    </w:p>
    <w:p>
      <w:pPr>
        <w:spacing w:after="240" w:line="240" w:lineRule="auto"/>
        <w:jc w:val="center"/>
        <w:rPr>
          <w:rFonts w:ascii="方正粗宋简体" w:eastAsia="方正粗宋简体"/>
          <w:sz w:val="36"/>
          <w:szCs w:val="28"/>
        </w:rPr>
      </w:pPr>
      <w:r>
        <w:rPr>
          <w:rFonts w:ascii="仿宋_GB2312" w:eastAsia="仿宋_GB2312" w:hAnsi="仿宋_GB231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9525</wp:posOffset>
                </wp:positionV>
                <wp:extent cx="5661025" cy="4634230"/>
                <wp:effectExtent l="4445" t="5080" r="11430" b="889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1025" cy="4634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31" style="height:364.9pt;margin-left:-12pt;margin-top:0.75pt;mso-height-relative:page;mso-width-relative:page;position:absolute;v-text-anchor:middle;width:445.75pt;z-index:251669504" coordsize="21600,21600" filled="f" stroked="t" strokecolor="black">
                <v:stroke joinstyle="miter"/>
                <o:lock v:ext="edit" aspectratio="f"/>
              </v:rect>
            </w:pict>
          </mc:Fallback>
        </mc:AlternateContent>
      </w:r>
      <w:r>
        <w:rPr>
          <w:rFonts w:ascii="方正粗宋简体" w:eastAsia="方正粗宋简体" w:hint="eastAsia"/>
          <w:sz w:val="22"/>
          <w:szCs w:val="28"/>
        </w:rPr>
        <w:t>通信施工企业三类人员安全生产考场规则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C三种人员类型，拿到试卷后请核对试卷类别。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考核采用闭卷答题方式，考核时间为</w:t>
      </w:r>
      <w:r>
        <w:rPr>
          <w:sz w:val="22"/>
          <w:szCs w:val="28"/>
        </w:rPr>
        <w:t>150分钟</w:t>
      </w:r>
      <w:r>
        <w:rPr>
          <w:rFonts w:hint="eastAsia"/>
          <w:sz w:val="22"/>
          <w:szCs w:val="28"/>
        </w:rPr>
        <w:t>（其中，考前宣讲</w:t>
      </w:r>
      <w:r>
        <w:rPr>
          <w:sz w:val="22"/>
          <w:szCs w:val="28"/>
        </w:rPr>
        <w:t>30分钟，答题时间120分钟</w:t>
      </w:r>
      <w:r>
        <w:rPr>
          <w:rFonts w:hint="eastAsia"/>
          <w:sz w:val="22"/>
          <w:szCs w:val="28"/>
        </w:rPr>
        <w:t>），考试期间不得擅自离场。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参加考核的人员必须持有效身份证件原件和准考证进入考场，对号入座。无证不得参加考试。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ascii="ˎ̥" w:hAnsi="ˎ̥" w:cs="宋体" w:hint="eastAsia"/>
          <w:sz w:val="22"/>
          <w:szCs w:val="28"/>
        </w:rPr>
        <w:t>考核开始</w:t>
      </w:r>
      <w:r>
        <w:rPr>
          <w:rFonts w:hint="eastAsia"/>
          <w:sz w:val="22"/>
          <w:szCs w:val="28"/>
          <w:lang w:val="en-US" w:eastAsia="zh-CN"/>
        </w:rPr>
        <w:t>15</w:t>
      </w:r>
      <w:r>
        <w:rPr>
          <w:rFonts w:ascii="ˎ̥" w:hAnsi="ˎ̥" w:cs="宋体" w:hint="eastAsia"/>
          <w:sz w:val="22"/>
          <w:szCs w:val="28"/>
        </w:rPr>
        <w:t>分钟后，参考人员停止进入考场。开考</w:t>
      </w:r>
      <w:r>
        <w:rPr>
          <w:rFonts w:ascii="ˎ̥" w:hAnsi="ˎ̥" w:cs="宋体"/>
          <w:sz w:val="22"/>
          <w:szCs w:val="28"/>
        </w:rPr>
        <w:t>60</w:t>
      </w:r>
      <w:r>
        <w:rPr>
          <w:rFonts w:ascii="ˎ̥" w:hAnsi="ˎ̥" w:cs="宋体" w:hint="eastAsia"/>
          <w:sz w:val="22"/>
          <w:szCs w:val="28"/>
        </w:rPr>
        <w:t>分钟后参考人员方可交卷离开考场。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ascii="ˎ̥" w:hAnsi="ˎ̥" w:cs="宋体" w:hint="eastAsia"/>
          <w:sz w:val="22"/>
          <w:szCs w:val="28"/>
        </w:rPr>
        <w:t>服从监考人员的监督管理，自觉维护考场秩序。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ascii="ˎ̥" w:hAnsi="ˎ̥" w:cs="宋体" w:hint="eastAsia"/>
          <w:sz w:val="22"/>
          <w:szCs w:val="28"/>
        </w:rPr>
        <w:t>答卷的书写部分须用黑、蓝色钢笔或圆珠笔，涂卡部分须用</w:t>
      </w:r>
      <w:r>
        <w:rPr>
          <w:rFonts w:ascii="ˎ̥" w:hAnsi="ˎ̥" w:cs="宋体"/>
          <w:sz w:val="22"/>
          <w:szCs w:val="28"/>
        </w:rPr>
        <w:t>2B铅笔</w:t>
      </w:r>
      <w:r>
        <w:rPr>
          <w:rFonts w:ascii="ˎ̥" w:hAnsi="ˎ̥" w:cs="宋体" w:hint="eastAsia"/>
          <w:sz w:val="22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ascii="ˎ̥" w:hAnsi="ˎ̥" w:cs="宋体" w:hint="eastAsia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</w:p>
    <w:p>
      <w:pPr>
        <w:spacing w:line="360" w:lineRule="exact"/>
        <w:rPr>
          <w:rFonts w:hint="eastAsia"/>
          <w:sz w:val="22"/>
          <w:szCs w:val="28"/>
        </w:rPr>
      </w:pPr>
    </w:p>
    <w:p>
      <w:pPr>
        <w:widowControl/>
        <w:ind w:left="0" w:hanging="1418" w:leftChars="-443" w:hangingChars="443"/>
        <w:jc w:val="left"/>
        <w:rPr>
          <w:rFonts w:ascii="仿宋_GB2312" w:eastAsia="仿宋_GB2312" w:hAnsi="仿宋_GB2312"/>
          <w:sz w:val="24"/>
        </w:rPr>
      </w:pPr>
    </w:p>
    <w:p>
      <w:pPr>
        <w:widowControl/>
        <w:ind w:left="-1274" w:leftChars="-398"/>
        <w:jc w:val="lef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drawing>
          <wp:inline distT="0" distB="0" distL="0" distR="0">
            <wp:extent cx="7030720" cy="6124575"/>
            <wp:effectExtent l="0" t="0" r="0" b="0"/>
            <wp:docPr id="2" name="图片 2" descr="D:\a.安全生产\4-组织会议\2020.11.01-珠海会议\素材\7-处罚办法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a.安全生产\4-组织会议\2020.11.01-珠海会议\素材\7-处罚办法示意图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3535" cy="61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 w:hAnsi="仿宋_GB2312"/>
          <w:sz w:val="24"/>
        </w:rPr>
      </w:pPr>
    </w:p>
    <w:p>
      <w:pPr>
        <w:widowControl/>
        <w:ind w:right="960"/>
        <w:jc w:val="center"/>
        <w:rPr>
          <w:rFonts w:ascii="仿宋_GB2312" w:eastAsia="仿宋_GB2312" w:hAnsi="仿宋_GB2312"/>
          <w:sz w:val="24"/>
        </w:rPr>
      </w:pPr>
    </w:p>
    <w:p>
      <w:pPr>
        <w:widowControl/>
        <w:ind w:right="960"/>
        <w:jc w:val="center"/>
        <w:rPr>
          <w:rFonts w:ascii="仿宋_GB2312" w:eastAsia="仿宋_GB2312" w:hAnsi="仿宋_GB2312"/>
          <w:sz w:val="24"/>
        </w:rPr>
      </w:pPr>
    </w:p>
    <w:p>
      <w:pPr>
        <w:widowControl/>
        <w:ind w:right="960"/>
        <w:jc w:val="center"/>
        <w:rPr>
          <w:rFonts w:ascii="仿宋_GB2312" w:eastAsia="仿宋_GB2312" w:hAnsi="仿宋_GB2312" w:hint="eastAsia"/>
          <w:sz w:val="24"/>
          <w:u w:val="single"/>
        </w:rPr>
      </w:pPr>
      <w:r>
        <w:rPr>
          <w:rFonts w:ascii="仿宋_GB2312" w:eastAsia="仿宋_GB2312" w:hAnsi="仿宋_GB2312"/>
          <w:sz w:val="24"/>
        </w:rPr>
        <w:t>考生知悉签字：</w:t>
      </w:r>
      <w:r>
        <w:rPr>
          <w:rFonts w:ascii="仿宋_GB2312" w:eastAsia="仿宋_GB2312" w:hAnsi="仿宋_GB2312" w:hint="eastAsia"/>
          <w:sz w:val="24"/>
          <w:u w:val="single"/>
        </w:rPr>
        <w:t xml:space="preserve"> </w:t>
      </w:r>
      <w:r>
        <w:rPr>
          <w:rFonts w:ascii="仿宋_GB2312" w:eastAsia="仿宋_GB2312" w:hAnsi="仿宋_GB2312"/>
          <w:sz w:val="24"/>
          <w:u w:val="single"/>
        </w:rPr>
        <w:t xml:space="preserve">                      </w:t>
      </w:r>
    </w:p>
    <w:sectPr>
      <w:headerReference w:type="default" r:id="rId6"/>
      <w:pgSz w:w="11906" w:h="16838"/>
      <w:pgMar w:top="1440" w:right="1800" w:bottom="1440" w:left="1800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NhM3N3N2w1NzFqYjh1YWM1Ym9ncTI8L2FjY291bnQ+PG1hY2hpbmVDb2RlPjA2OTk0NjMwMDVDQgo8L21hY2hpbmVDb2RlPjx0aW1lPjIwMjQtMDgtMTkgMTg6MDM6MDU8L3RpbWU+PHN5c3RlbT5NQjxzeXN0ZW0+PC90cmFjZT4=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8C14D5"/>
    <w:multiLevelType w:val="multilevel"/>
    <w:tmpl w:val="4A8C14D5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ZmI3ZmI0NzA1OTBkZDAxMTQxZDIwYTNhODhhN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仿宋" w:eastAsia="仿宋" w:hAnsi="仿宋" w:cstheme="minorBidi"/>
      <w:kern w:val="2"/>
      <w:sz w:val="32"/>
      <w:szCs w:val="22"/>
      <w:lang w:val="en-US" w:eastAsia="zh-CN" w:bidi="ar-SA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2Char">
    <w:name w:val="标题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426</Characters>
  <Application>Microsoft Office Word</Application>
  <DocSecurity>0</DocSecurity>
  <Lines>3</Lines>
  <Paragraphs>1</Paragraphs>
  <ScaleCrop>false</ScaleCrop>
  <Company>CAICT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季</dc:creator>
  <cp:lastModifiedBy>钟凯</cp:lastModifiedBy>
  <cp:revision>15</cp:revision>
  <dcterms:created xsi:type="dcterms:W3CDTF">2020-11-17T16:54:00Z</dcterms:created>
  <dcterms:modified xsi:type="dcterms:W3CDTF">2024-08-16T09:19:39Z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6BDA4974EF83401FA9AC38E2668A1021_12</vt:lpwstr>
  </property>
  <property fmtid="{D5CDD505-2E9C-101B-9397-08002B2CF9AE}" pid="3" name="KSOProductBuildVer">
    <vt:lpwstr>2052-11.8.2.10489</vt:lpwstr>
  </property>
</Properties>
</file>